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48FA2" w14:textId="5DA364D5" w:rsidR="002D7CAA" w:rsidRPr="00AC0A6E" w:rsidRDefault="00091B27" w:rsidP="00075675">
      <w:pPr>
        <w:spacing w:before="120" w:after="0"/>
        <w:jc w:val="both"/>
        <w:rPr>
          <w:rFonts w:ascii="Arial" w:hAnsi="Arial" w:cs="Arial"/>
          <w:b/>
          <w:lang w:val="pl-PL"/>
        </w:rPr>
      </w:pPr>
      <w:r w:rsidRPr="00AC0A6E">
        <w:rPr>
          <w:rFonts w:ascii="Arial" w:hAnsi="Arial" w:cs="Arial"/>
          <w:b/>
          <w:lang w:val="pl-PL"/>
        </w:rPr>
        <w:t>O</w:t>
      </w:r>
      <w:r w:rsidR="002D7CAA" w:rsidRPr="00AC0A6E">
        <w:rPr>
          <w:rFonts w:ascii="Arial" w:hAnsi="Arial" w:cs="Arial"/>
          <w:b/>
          <w:lang w:val="pl-PL"/>
        </w:rPr>
        <w:t xml:space="preserve">pis </w:t>
      </w:r>
      <w:r w:rsidRPr="00AC0A6E">
        <w:rPr>
          <w:rFonts w:ascii="Arial" w:hAnsi="Arial" w:cs="Arial"/>
          <w:b/>
          <w:lang w:val="pl-PL"/>
        </w:rPr>
        <w:t xml:space="preserve">Przedmiotu zamówienia </w:t>
      </w:r>
      <w:r w:rsidR="00E43A58" w:rsidRPr="00AC0A6E">
        <w:rPr>
          <w:rFonts w:ascii="Arial" w:hAnsi="Arial" w:cs="Arial"/>
          <w:b/>
          <w:lang w:val="pl-PL"/>
        </w:rPr>
        <w:t xml:space="preserve">w przetargu publicznym </w:t>
      </w:r>
      <w:r w:rsidR="00E43A58" w:rsidRPr="00E43A58">
        <w:rPr>
          <w:rFonts w:ascii="Arial" w:hAnsi="Arial" w:cs="Arial"/>
          <w:lang w:val="pl-PL"/>
        </w:rPr>
        <w:t>prowadzonym</w:t>
      </w:r>
      <w:r w:rsidR="00E43A58" w:rsidRPr="00AC0A6E">
        <w:rPr>
          <w:rFonts w:ascii="Arial" w:hAnsi="Arial" w:cs="Arial"/>
          <w:lang w:val="pl-PL"/>
        </w:rPr>
        <w:t xml:space="preserve"> w trybie przetargu nieograniczonego na</w:t>
      </w:r>
      <w:r w:rsidR="00E43A58" w:rsidRPr="00AC0A6E">
        <w:rPr>
          <w:rFonts w:ascii="Arial" w:hAnsi="Arial" w:cs="Arial"/>
          <w:b/>
          <w:lang w:val="pl-PL"/>
        </w:rPr>
        <w:t xml:space="preserve"> </w:t>
      </w:r>
      <w:r w:rsidR="00E43A58" w:rsidRPr="00E43A58">
        <w:rPr>
          <w:rFonts w:ascii="Arial" w:hAnsi="Arial" w:cs="Arial"/>
          <w:b/>
          <w:i/>
          <w:lang w:val="pl-PL"/>
        </w:rPr>
        <w:t>Dostaw</w:t>
      </w:r>
      <w:r w:rsidR="00E43A58" w:rsidRPr="00222EF7">
        <w:rPr>
          <w:rFonts w:ascii="Arial" w:hAnsi="Arial" w:cs="Arial"/>
          <w:b/>
          <w:i/>
          <w:lang w:val="pl-PL"/>
        </w:rPr>
        <w:t>ę</w:t>
      </w:r>
      <w:r w:rsidR="00E43A58" w:rsidRPr="00AC0A6E">
        <w:rPr>
          <w:rFonts w:ascii="Arial" w:hAnsi="Arial" w:cs="Arial"/>
          <w:b/>
          <w:i/>
          <w:lang w:val="pl-PL"/>
        </w:rPr>
        <w:t xml:space="preserve"> 2 szt. nowych mobilnych przesiewaczy typu gwiazdowego</w:t>
      </w:r>
    </w:p>
    <w:p w14:paraId="0E973543" w14:textId="77777777" w:rsidR="002D7CAA" w:rsidRPr="004D5CC8" w:rsidRDefault="002D7CAA" w:rsidP="00075675">
      <w:pPr>
        <w:tabs>
          <w:tab w:val="left" w:pos="709"/>
          <w:tab w:val="left" w:pos="851"/>
        </w:tabs>
        <w:spacing w:after="0" w:line="240" w:lineRule="auto"/>
        <w:jc w:val="both"/>
        <w:rPr>
          <w:rFonts w:ascii="Arial" w:hAnsi="Arial" w:cs="Arial"/>
          <w:b/>
          <w:sz w:val="20"/>
          <w:szCs w:val="20"/>
          <w:lang w:val="pl-PL"/>
        </w:rPr>
      </w:pPr>
    </w:p>
    <w:p w14:paraId="59E3051C" w14:textId="14BE11B6" w:rsidR="002D7CAA" w:rsidRPr="004D5CC8" w:rsidRDefault="004D5CC8" w:rsidP="00075675">
      <w:pPr>
        <w:pStyle w:val="Akapitzlist"/>
        <w:numPr>
          <w:ilvl w:val="0"/>
          <w:numId w:val="21"/>
        </w:numPr>
        <w:tabs>
          <w:tab w:val="left" w:pos="709"/>
          <w:tab w:val="left" w:pos="851"/>
        </w:tabs>
        <w:contextualSpacing/>
        <w:jc w:val="both"/>
        <w:rPr>
          <w:rFonts w:ascii="Arial" w:hAnsi="Arial" w:cs="Arial"/>
          <w:b/>
          <w:sz w:val="20"/>
          <w:szCs w:val="20"/>
          <w:lang w:val="pl-PL"/>
        </w:rPr>
      </w:pPr>
      <w:r w:rsidRPr="004D5CC8">
        <w:rPr>
          <w:rFonts w:ascii="Arial" w:hAnsi="Arial" w:cs="Arial"/>
          <w:b/>
          <w:sz w:val="20"/>
          <w:szCs w:val="20"/>
          <w:lang w:val="pl-PL"/>
        </w:rPr>
        <w:t xml:space="preserve">Zakres </w:t>
      </w:r>
      <w:r w:rsidR="00D71F0E" w:rsidRPr="004D5CC8">
        <w:rPr>
          <w:rFonts w:ascii="Arial" w:hAnsi="Arial" w:cs="Arial"/>
          <w:b/>
          <w:sz w:val="20"/>
          <w:szCs w:val="20"/>
          <w:lang w:val="pl-PL"/>
        </w:rPr>
        <w:t xml:space="preserve">Przedmiot </w:t>
      </w:r>
      <w:r w:rsidRPr="004D5CC8">
        <w:rPr>
          <w:rFonts w:ascii="Arial" w:hAnsi="Arial" w:cs="Arial"/>
          <w:b/>
          <w:sz w:val="20"/>
          <w:szCs w:val="20"/>
          <w:lang w:val="pl-PL"/>
        </w:rPr>
        <w:t>zamówienia</w:t>
      </w:r>
      <w:r w:rsidR="002D7CAA" w:rsidRPr="004D5CC8">
        <w:rPr>
          <w:rFonts w:ascii="Arial" w:hAnsi="Arial" w:cs="Arial"/>
          <w:b/>
          <w:sz w:val="20"/>
          <w:szCs w:val="20"/>
          <w:lang w:val="pl-PL"/>
        </w:rPr>
        <w:t>:</w:t>
      </w:r>
    </w:p>
    <w:p w14:paraId="7547DEBB" w14:textId="7A25FEC7" w:rsidR="00CD0280" w:rsidRPr="004D5CC8" w:rsidRDefault="00E8139B" w:rsidP="007A2B27">
      <w:pPr>
        <w:pStyle w:val="Akapitzlist"/>
        <w:numPr>
          <w:ilvl w:val="1"/>
          <w:numId w:val="21"/>
        </w:numPr>
        <w:ind w:left="993" w:hanging="633"/>
        <w:contextualSpacing/>
        <w:jc w:val="both"/>
        <w:rPr>
          <w:rFonts w:ascii="Arial" w:hAnsi="Arial" w:cs="Arial"/>
          <w:sz w:val="20"/>
          <w:szCs w:val="20"/>
          <w:lang w:val="pl-PL"/>
        </w:rPr>
      </w:pPr>
      <w:r w:rsidRPr="004D5CC8">
        <w:rPr>
          <w:rFonts w:ascii="Arial" w:hAnsi="Arial" w:cs="Arial"/>
          <w:sz w:val="20"/>
          <w:szCs w:val="20"/>
          <w:lang w:val="pl-PL"/>
        </w:rPr>
        <w:t xml:space="preserve">Dostawa do Zamawiającego </w:t>
      </w:r>
      <w:r w:rsidR="00971802" w:rsidRPr="004D5CC8">
        <w:rPr>
          <w:rFonts w:ascii="Arial" w:hAnsi="Arial" w:cs="Arial"/>
          <w:sz w:val="20"/>
          <w:szCs w:val="20"/>
          <w:lang w:val="pl-PL"/>
        </w:rPr>
        <w:t>2szt.</w:t>
      </w:r>
      <w:r w:rsidR="0055452B" w:rsidRPr="004D5CC8">
        <w:rPr>
          <w:rFonts w:ascii="Arial" w:hAnsi="Arial" w:cs="Arial"/>
          <w:sz w:val="20"/>
          <w:szCs w:val="20"/>
          <w:lang w:val="pl-PL"/>
        </w:rPr>
        <w:t xml:space="preserve"> </w:t>
      </w:r>
      <w:r w:rsidRPr="004D5CC8">
        <w:rPr>
          <w:rFonts w:ascii="Arial" w:hAnsi="Arial" w:cs="Arial"/>
          <w:sz w:val="20"/>
          <w:szCs w:val="20"/>
          <w:lang w:val="pl-PL"/>
        </w:rPr>
        <w:t>nowych</w:t>
      </w:r>
      <w:r w:rsidR="00936897" w:rsidRPr="004D5CC8">
        <w:rPr>
          <w:rFonts w:ascii="Arial" w:hAnsi="Arial" w:cs="Arial"/>
          <w:sz w:val="20"/>
          <w:szCs w:val="20"/>
          <w:lang w:val="pl-PL"/>
        </w:rPr>
        <w:t>,</w:t>
      </w:r>
      <w:r w:rsidRPr="004D5CC8">
        <w:rPr>
          <w:rFonts w:ascii="Arial" w:hAnsi="Arial" w:cs="Arial"/>
          <w:sz w:val="20"/>
          <w:szCs w:val="20"/>
          <w:lang w:val="pl-PL"/>
        </w:rPr>
        <w:t xml:space="preserve"> mobilnych przesiewaczy</w:t>
      </w:r>
      <w:r w:rsidR="007F314E" w:rsidRPr="004D5CC8">
        <w:rPr>
          <w:rFonts w:ascii="Arial" w:hAnsi="Arial" w:cs="Arial"/>
          <w:sz w:val="20"/>
          <w:szCs w:val="20"/>
          <w:lang w:val="pl-PL"/>
        </w:rPr>
        <w:t xml:space="preserve"> typu gwiazdowego</w:t>
      </w:r>
      <w:r w:rsidR="00FC4E4E" w:rsidRPr="004D5CC8">
        <w:rPr>
          <w:rFonts w:ascii="Arial" w:hAnsi="Arial" w:cs="Arial"/>
          <w:sz w:val="20"/>
          <w:szCs w:val="20"/>
          <w:lang w:val="pl-PL"/>
        </w:rPr>
        <w:t>, o identycznych parametrach technicznych i funkcjonaln</w:t>
      </w:r>
      <w:bookmarkStart w:id="0" w:name="_GoBack"/>
      <w:bookmarkEnd w:id="0"/>
      <w:r w:rsidR="00FC4E4E" w:rsidRPr="004D5CC8">
        <w:rPr>
          <w:rFonts w:ascii="Arial" w:hAnsi="Arial" w:cs="Arial"/>
          <w:sz w:val="20"/>
          <w:szCs w:val="20"/>
          <w:lang w:val="pl-PL"/>
        </w:rPr>
        <w:t>ości</w:t>
      </w:r>
      <w:r w:rsidR="007F314E" w:rsidRPr="004D5CC8">
        <w:rPr>
          <w:rFonts w:ascii="Arial" w:hAnsi="Arial" w:cs="Arial"/>
          <w:sz w:val="20"/>
          <w:szCs w:val="20"/>
          <w:lang w:val="pl-PL"/>
        </w:rPr>
        <w:t>.</w:t>
      </w:r>
    </w:p>
    <w:p w14:paraId="61B4C969" w14:textId="6A226AE9" w:rsidR="00A56DA3" w:rsidRPr="004D5CC8" w:rsidRDefault="00CD0280" w:rsidP="007A2B27">
      <w:pPr>
        <w:pStyle w:val="Akapitzlist"/>
        <w:numPr>
          <w:ilvl w:val="1"/>
          <w:numId w:val="21"/>
        </w:numPr>
        <w:ind w:left="993" w:hanging="633"/>
        <w:contextualSpacing/>
        <w:jc w:val="both"/>
        <w:rPr>
          <w:rFonts w:ascii="Arial" w:hAnsi="Arial" w:cs="Arial"/>
          <w:sz w:val="20"/>
          <w:szCs w:val="20"/>
          <w:lang w:val="pl-PL"/>
        </w:rPr>
      </w:pPr>
      <w:r w:rsidRPr="004D5CC8">
        <w:rPr>
          <w:rFonts w:ascii="Arial" w:hAnsi="Arial" w:cs="Arial"/>
          <w:sz w:val="20"/>
          <w:szCs w:val="20"/>
          <w:lang w:val="pl-PL"/>
        </w:rPr>
        <w:t>Pe</w:t>
      </w:r>
      <w:r w:rsidR="00E8139B" w:rsidRPr="004D5CC8">
        <w:rPr>
          <w:rFonts w:ascii="Arial" w:hAnsi="Arial" w:cs="Arial"/>
          <w:sz w:val="20"/>
          <w:szCs w:val="20"/>
          <w:lang w:val="pl-PL"/>
        </w:rPr>
        <w:t xml:space="preserve">łny serwis gwarancyjny </w:t>
      </w:r>
      <w:r w:rsidR="004D5CC8" w:rsidRPr="004D5CC8">
        <w:rPr>
          <w:rFonts w:ascii="Arial" w:hAnsi="Arial" w:cs="Arial"/>
          <w:sz w:val="20"/>
          <w:szCs w:val="20"/>
          <w:lang w:val="pl-PL"/>
        </w:rPr>
        <w:t xml:space="preserve">dostarczonych </w:t>
      </w:r>
      <w:r w:rsidR="00E8139B" w:rsidRPr="004D5CC8">
        <w:rPr>
          <w:rFonts w:ascii="Arial" w:hAnsi="Arial" w:cs="Arial"/>
          <w:sz w:val="20"/>
          <w:szCs w:val="20"/>
          <w:lang w:val="pl-PL"/>
        </w:rPr>
        <w:t>mobilnych przesiewaczy</w:t>
      </w:r>
      <w:r w:rsidRPr="004D5CC8">
        <w:rPr>
          <w:rFonts w:ascii="Arial" w:hAnsi="Arial" w:cs="Arial"/>
          <w:sz w:val="20"/>
          <w:szCs w:val="20"/>
          <w:lang w:val="pl-PL"/>
        </w:rPr>
        <w:t xml:space="preserve"> typu gwiazdowego.</w:t>
      </w:r>
    </w:p>
    <w:p w14:paraId="677F61B5" w14:textId="2BB1A8CC" w:rsidR="004D5CC8" w:rsidRDefault="00A56DA3" w:rsidP="007A2B27">
      <w:pPr>
        <w:pStyle w:val="Akapitzlist"/>
        <w:numPr>
          <w:ilvl w:val="1"/>
          <w:numId w:val="21"/>
        </w:numPr>
        <w:ind w:left="993" w:hanging="633"/>
        <w:contextualSpacing/>
        <w:jc w:val="both"/>
        <w:rPr>
          <w:rFonts w:ascii="Arial" w:hAnsi="Arial" w:cs="Arial"/>
          <w:sz w:val="20"/>
          <w:szCs w:val="20"/>
          <w:lang w:val="pl-PL"/>
        </w:rPr>
      </w:pPr>
      <w:r w:rsidRPr="004D5CC8">
        <w:rPr>
          <w:rFonts w:ascii="Arial" w:hAnsi="Arial" w:cs="Arial"/>
          <w:sz w:val="20"/>
          <w:szCs w:val="20"/>
          <w:lang w:val="pl-PL"/>
        </w:rPr>
        <w:t xml:space="preserve">Przeprowadzenie na terenie siedziby </w:t>
      </w:r>
      <w:r w:rsidR="00B17AE4" w:rsidRPr="004D5CC8">
        <w:rPr>
          <w:rFonts w:ascii="Arial" w:hAnsi="Arial" w:cs="Arial"/>
          <w:sz w:val="20"/>
          <w:szCs w:val="20"/>
          <w:lang w:val="pl-PL"/>
        </w:rPr>
        <w:t>Zamawiającego</w:t>
      </w:r>
      <w:r w:rsidRPr="004D5CC8">
        <w:rPr>
          <w:rFonts w:ascii="Arial" w:hAnsi="Arial" w:cs="Arial"/>
          <w:sz w:val="20"/>
          <w:szCs w:val="20"/>
          <w:lang w:val="pl-PL"/>
        </w:rPr>
        <w:t xml:space="preserve"> udokumentowanego szkolenia operatorów Zamawiającego</w:t>
      </w:r>
      <w:r w:rsidR="00CD0280" w:rsidRPr="004D5CC8">
        <w:rPr>
          <w:rFonts w:ascii="Arial" w:hAnsi="Arial" w:cs="Arial"/>
          <w:sz w:val="20"/>
          <w:szCs w:val="20"/>
          <w:lang w:val="pl-PL"/>
        </w:rPr>
        <w:t xml:space="preserve"> </w:t>
      </w:r>
      <w:r w:rsidRPr="004D5CC8">
        <w:rPr>
          <w:rFonts w:ascii="Arial" w:hAnsi="Arial" w:cs="Arial"/>
          <w:sz w:val="20"/>
          <w:szCs w:val="20"/>
          <w:lang w:val="pl-PL"/>
        </w:rPr>
        <w:t>w zakresie obsługi przesiewaczy, a w tym, sposobu zmiany ustawień parametrów przesiewania.</w:t>
      </w:r>
    </w:p>
    <w:p w14:paraId="4C278ECF" w14:textId="77777777" w:rsidR="000B39ED" w:rsidRPr="004D5CC8" w:rsidRDefault="000B39ED" w:rsidP="007A2B27">
      <w:pPr>
        <w:pStyle w:val="Akapitzlist"/>
        <w:ind w:left="792"/>
        <w:contextualSpacing/>
        <w:jc w:val="both"/>
        <w:rPr>
          <w:rFonts w:ascii="Arial" w:hAnsi="Arial" w:cs="Arial"/>
          <w:sz w:val="20"/>
          <w:szCs w:val="20"/>
          <w:lang w:val="pl-PL"/>
        </w:rPr>
      </w:pPr>
    </w:p>
    <w:p w14:paraId="5E95F931" w14:textId="38EE3F03" w:rsidR="002D7CAA" w:rsidRPr="004D5CC8" w:rsidRDefault="000B39ED" w:rsidP="007A2B27">
      <w:pPr>
        <w:pStyle w:val="Akapitzlist"/>
        <w:numPr>
          <w:ilvl w:val="0"/>
          <w:numId w:val="29"/>
        </w:numPr>
        <w:ind w:left="426" w:hanging="426"/>
        <w:contextualSpacing/>
        <w:jc w:val="both"/>
        <w:rPr>
          <w:rFonts w:ascii="Arial" w:hAnsi="Arial" w:cs="Arial"/>
          <w:sz w:val="20"/>
          <w:szCs w:val="20"/>
          <w:lang w:val="pl-PL"/>
        </w:rPr>
      </w:pPr>
      <w:r>
        <w:rPr>
          <w:rFonts w:ascii="Arial" w:hAnsi="Arial" w:cs="Arial"/>
          <w:b/>
          <w:sz w:val="20"/>
          <w:szCs w:val="20"/>
          <w:lang w:val="pl-PL"/>
        </w:rPr>
        <w:t xml:space="preserve">Wymagania techniczne i funkcjonalne </w:t>
      </w:r>
      <w:r w:rsidR="00B17AE4">
        <w:rPr>
          <w:rFonts w:ascii="Arial" w:hAnsi="Arial" w:cs="Arial"/>
          <w:b/>
          <w:sz w:val="20"/>
          <w:szCs w:val="20"/>
          <w:lang w:val="pl-PL"/>
        </w:rPr>
        <w:t>Zamawiającego</w:t>
      </w:r>
      <w:r w:rsidR="0050274F">
        <w:rPr>
          <w:rFonts w:ascii="Arial" w:hAnsi="Arial" w:cs="Arial"/>
          <w:b/>
          <w:sz w:val="20"/>
          <w:szCs w:val="20"/>
          <w:lang w:val="pl-PL"/>
        </w:rPr>
        <w:t xml:space="preserve"> </w:t>
      </w:r>
      <w:r>
        <w:rPr>
          <w:rFonts w:ascii="Arial" w:hAnsi="Arial" w:cs="Arial"/>
          <w:b/>
          <w:sz w:val="20"/>
          <w:szCs w:val="20"/>
          <w:lang w:val="pl-PL"/>
        </w:rPr>
        <w:t>dla mobilnych przesiewaczy typu gwiazdowego</w:t>
      </w:r>
    </w:p>
    <w:p w14:paraId="3A85B686" w14:textId="31DFA9AE" w:rsidR="002D7CAA" w:rsidRPr="004D5CC8" w:rsidRDefault="002D7CAA" w:rsidP="007A2B27">
      <w:pPr>
        <w:pStyle w:val="Akapitzlist"/>
        <w:numPr>
          <w:ilvl w:val="1"/>
          <w:numId w:val="29"/>
        </w:numPr>
        <w:ind w:left="993" w:hanging="567"/>
        <w:contextualSpacing/>
        <w:jc w:val="both"/>
        <w:rPr>
          <w:rFonts w:ascii="Arial" w:hAnsi="Arial" w:cs="Arial"/>
          <w:b/>
          <w:sz w:val="20"/>
          <w:szCs w:val="20"/>
          <w:lang w:val="pl-PL"/>
        </w:rPr>
      </w:pPr>
      <w:r w:rsidRPr="004D5CC8">
        <w:rPr>
          <w:rFonts w:ascii="Arial" w:hAnsi="Arial" w:cs="Arial"/>
          <w:sz w:val="20"/>
          <w:szCs w:val="20"/>
          <w:lang w:val="pl-PL"/>
        </w:rPr>
        <w:t>Przesiewacz</w:t>
      </w:r>
      <w:r w:rsidR="00E8139B" w:rsidRPr="004D5CC8">
        <w:rPr>
          <w:rFonts w:ascii="Arial" w:hAnsi="Arial" w:cs="Arial"/>
          <w:sz w:val="20"/>
          <w:szCs w:val="20"/>
          <w:lang w:val="pl-PL"/>
        </w:rPr>
        <w:t>e będą dostosowane</w:t>
      </w:r>
      <w:r w:rsidRPr="004D5CC8">
        <w:rPr>
          <w:rFonts w:ascii="Arial" w:hAnsi="Arial" w:cs="Arial"/>
          <w:sz w:val="20"/>
          <w:szCs w:val="20"/>
          <w:lang w:val="pl-PL"/>
        </w:rPr>
        <w:t xml:space="preserve"> do poruszania się na własnych kołach z możliwością przetransportowania przy użyciu ciągnika siodłowego o mocy 420 KM </w:t>
      </w:r>
      <w:r w:rsidR="0055452B" w:rsidRPr="004D5CC8">
        <w:rPr>
          <w:rFonts w:ascii="Arial" w:hAnsi="Arial" w:cs="Arial"/>
          <w:sz w:val="20"/>
          <w:szCs w:val="20"/>
          <w:lang w:val="pl-PL"/>
        </w:rPr>
        <w:t>i</w:t>
      </w:r>
      <w:r w:rsidRPr="004D5CC8">
        <w:rPr>
          <w:rFonts w:ascii="Arial" w:hAnsi="Arial" w:cs="Arial"/>
          <w:sz w:val="20"/>
          <w:szCs w:val="20"/>
          <w:lang w:val="pl-PL"/>
        </w:rPr>
        <w:t xml:space="preserve"> wysokoś</w:t>
      </w:r>
      <w:r w:rsidR="0055452B" w:rsidRPr="004D5CC8">
        <w:rPr>
          <w:rFonts w:ascii="Arial" w:hAnsi="Arial" w:cs="Arial"/>
          <w:sz w:val="20"/>
          <w:szCs w:val="20"/>
          <w:lang w:val="pl-PL"/>
        </w:rPr>
        <w:t>ci</w:t>
      </w:r>
      <w:r w:rsidRPr="004D5CC8">
        <w:rPr>
          <w:rFonts w:ascii="Arial" w:hAnsi="Arial" w:cs="Arial"/>
          <w:sz w:val="20"/>
          <w:szCs w:val="20"/>
          <w:lang w:val="pl-PL"/>
        </w:rPr>
        <w:t xml:space="preserve"> siodła od 1 150 do</w:t>
      </w:r>
      <w:r w:rsidR="0055452B" w:rsidRPr="004D5CC8">
        <w:rPr>
          <w:rFonts w:ascii="Arial" w:hAnsi="Arial" w:cs="Arial"/>
          <w:sz w:val="20"/>
          <w:szCs w:val="20"/>
          <w:lang w:val="pl-PL"/>
        </w:rPr>
        <w:t xml:space="preserve"> </w:t>
      </w:r>
      <w:r w:rsidRPr="004D5CC8">
        <w:rPr>
          <w:rFonts w:ascii="Arial" w:hAnsi="Arial" w:cs="Arial"/>
          <w:sz w:val="20"/>
          <w:szCs w:val="20"/>
          <w:lang w:val="pl-PL"/>
        </w:rPr>
        <w:t>1</w:t>
      </w:r>
      <w:r w:rsidR="0055452B" w:rsidRPr="004D5CC8">
        <w:rPr>
          <w:rFonts w:ascii="Arial" w:hAnsi="Arial" w:cs="Arial"/>
          <w:sz w:val="20"/>
          <w:szCs w:val="20"/>
          <w:lang w:val="pl-PL"/>
        </w:rPr>
        <w:t> </w:t>
      </w:r>
      <w:r w:rsidRPr="004D5CC8">
        <w:rPr>
          <w:rFonts w:ascii="Arial" w:hAnsi="Arial" w:cs="Arial"/>
          <w:sz w:val="20"/>
          <w:szCs w:val="20"/>
          <w:lang w:val="pl-PL"/>
        </w:rPr>
        <w:t>230 mm</w:t>
      </w:r>
      <w:r w:rsidR="00A270B5" w:rsidRPr="004D5CC8">
        <w:rPr>
          <w:rFonts w:ascii="Arial" w:hAnsi="Arial" w:cs="Arial"/>
          <w:sz w:val="20"/>
          <w:szCs w:val="20"/>
          <w:lang w:val="pl-PL"/>
        </w:rPr>
        <w:t xml:space="preserve"> lub ciągnika rolniczego, samochodu ciężarowego za pomocą sztywnego zaczepu (dyszla).</w:t>
      </w:r>
    </w:p>
    <w:p w14:paraId="36B817D5" w14:textId="4966EAAB" w:rsidR="00CD0280" w:rsidRPr="004D5CC8" w:rsidRDefault="00CD0280" w:rsidP="007A2B27">
      <w:pPr>
        <w:pStyle w:val="Akapitzlist"/>
        <w:numPr>
          <w:ilvl w:val="1"/>
          <w:numId w:val="29"/>
        </w:numPr>
        <w:ind w:left="993" w:hanging="567"/>
        <w:contextualSpacing/>
        <w:jc w:val="both"/>
        <w:rPr>
          <w:rFonts w:ascii="Arial" w:hAnsi="Arial" w:cs="Arial"/>
          <w:sz w:val="20"/>
          <w:szCs w:val="20"/>
          <w:lang w:val="pl-PL"/>
        </w:rPr>
      </w:pPr>
      <w:r w:rsidRPr="004D5CC8">
        <w:rPr>
          <w:rFonts w:ascii="Arial" w:hAnsi="Arial" w:cs="Arial"/>
          <w:sz w:val="20"/>
          <w:szCs w:val="20"/>
          <w:lang w:val="pl-PL"/>
        </w:rPr>
        <w:t xml:space="preserve">Możliwość zasilania </w:t>
      </w:r>
      <w:r w:rsidR="00E55889" w:rsidRPr="004D5CC8">
        <w:rPr>
          <w:rFonts w:ascii="Arial" w:hAnsi="Arial" w:cs="Arial"/>
          <w:sz w:val="20"/>
          <w:szCs w:val="20"/>
          <w:lang w:val="pl-PL"/>
        </w:rPr>
        <w:t xml:space="preserve">wszystkich </w:t>
      </w:r>
      <w:r w:rsidRPr="004D5CC8">
        <w:rPr>
          <w:rFonts w:ascii="Arial" w:hAnsi="Arial" w:cs="Arial"/>
          <w:sz w:val="20"/>
          <w:szCs w:val="20"/>
          <w:lang w:val="pl-PL"/>
        </w:rPr>
        <w:t xml:space="preserve">napędów </w:t>
      </w:r>
      <w:r w:rsidR="00E55889" w:rsidRPr="004D5CC8">
        <w:rPr>
          <w:rFonts w:ascii="Arial" w:hAnsi="Arial" w:cs="Arial"/>
          <w:sz w:val="20"/>
          <w:szCs w:val="20"/>
          <w:lang w:val="pl-PL"/>
        </w:rPr>
        <w:t xml:space="preserve">i urządzeń </w:t>
      </w:r>
      <w:r w:rsidR="00C50C5A" w:rsidRPr="004D5CC8">
        <w:rPr>
          <w:rFonts w:ascii="Arial" w:hAnsi="Arial" w:cs="Arial"/>
          <w:sz w:val="20"/>
          <w:szCs w:val="20"/>
          <w:lang w:val="pl-PL"/>
        </w:rPr>
        <w:t>przesiewaczy</w:t>
      </w:r>
      <w:r w:rsidRPr="004D5CC8">
        <w:rPr>
          <w:rFonts w:ascii="Arial" w:hAnsi="Arial" w:cs="Arial"/>
          <w:sz w:val="20"/>
          <w:szCs w:val="20"/>
          <w:lang w:val="pl-PL"/>
        </w:rPr>
        <w:t xml:space="preserve"> zarówno z sieci energii elektrycznej </w:t>
      </w:r>
      <w:r w:rsidR="00627440" w:rsidRPr="004D5CC8">
        <w:rPr>
          <w:rFonts w:ascii="Arial" w:hAnsi="Arial" w:cs="Arial"/>
          <w:sz w:val="20"/>
          <w:szCs w:val="20"/>
          <w:lang w:val="pl-PL"/>
        </w:rPr>
        <w:t>z</w:t>
      </w:r>
      <w:r w:rsidR="007A2B27">
        <w:rPr>
          <w:rFonts w:ascii="Arial" w:hAnsi="Arial" w:cs="Arial"/>
          <w:sz w:val="20"/>
          <w:szCs w:val="20"/>
          <w:lang w:val="pl-PL"/>
        </w:rPr>
        <w:t xml:space="preserve"> </w:t>
      </w:r>
      <w:r w:rsidR="00627440" w:rsidRPr="004D5CC8">
        <w:rPr>
          <w:rFonts w:ascii="Arial" w:hAnsi="Arial" w:cs="Arial"/>
          <w:sz w:val="20"/>
          <w:szCs w:val="20"/>
          <w:lang w:val="pl-PL"/>
        </w:rPr>
        <w:t xml:space="preserve">zewnętrznego </w:t>
      </w:r>
      <w:r w:rsidR="000607D7" w:rsidRPr="004D5CC8">
        <w:rPr>
          <w:rFonts w:ascii="Arial" w:hAnsi="Arial" w:cs="Arial"/>
          <w:sz w:val="20"/>
          <w:szCs w:val="20"/>
          <w:lang w:val="pl-PL"/>
        </w:rPr>
        <w:t>źródła</w:t>
      </w:r>
      <w:r w:rsidR="00627440" w:rsidRPr="004D5CC8">
        <w:rPr>
          <w:rFonts w:ascii="Arial" w:hAnsi="Arial" w:cs="Arial"/>
          <w:sz w:val="20"/>
          <w:szCs w:val="20"/>
          <w:lang w:val="pl-PL"/>
        </w:rPr>
        <w:t xml:space="preserve"> zasilania </w:t>
      </w:r>
      <w:r w:rsidR="00E55889" w:rsidRPr="004D5CC8">
        <w:rPr>
          <w:rFonts w:ascii="Arial" w:hAnsi="Arial" w:cs="Arial"/>
          <w:sz w:val="20"/>
          <w:szCs w:val="20"/>
          <w:lang w:val="pl-PL"/>
        </w:rPr>
        <w:t>jak również</w:t>
      </w:r>
      <w:r w:rsidRPr="004D5CC8">
        <w:rPr>
          <w:rFonts w:ascii="Arial" w:hAnsi="Arial" w:cs="Arial"/>
          <w:sz w:val="20"/>
          <w:szCs w:val="20"/>
          <w:lang w:val="pl-PL"/>
        </w:rPr>
        <w:t xml:space="preserve"> poprzez </w:t>
      </w:r>
      <w:r w:rsidR="00627440" w:rsidRPr="004D5CC8">
        <w:rPr>
          <w:rFonts w:ascii="Arial" w:hAnsi="Arial" w:cs="Arial"/>
          <w:sz w:val="20"/>
          <w:szCs w:val="20"/>
          <w:lang w:val="pl-PL"/>
        </w:rPr>
        <w:t xml:space="preserve">własny </w:t>
      </w:r>
      <w:r w:rsidRPr="004D5CC8">
        <w:rPr>
          <w:rFonts w:ascii="Arial" w:hAnsi="Arial" w:cs="Arial"/>
          <w:sz w:val="20"/>
          <w:szCs w:val="20"/>
          <w:lang w:val="pl-PL"/>
        </w:rPr>
        <w:t>generator elektryczny napędzany silnikiem diesla</w:t>
      </w:r>
      <w:r w:rsidR="000607D7" w:rsidRPr="004D5CC8">
        <w:rPr>
          <w:rFonts w:ascii="Arial" w:hAnsi="Arial" w:cs="Arial"/>
          <w:sz w:val="20"/>
          <w:szCs w:val="20"/>
          <w:lang w:val="pl-PL"/>
        </w:rPr>
        <w:t xml:space="preserve"> spełniającym obowiązujące normy emisji spalin</w:t>
      </w:r>
      <w:r w:rsidRPr="004D5CC8">
        <w:rPr>
          <w:rFonts w:ascii="Arial" w:hAnsi="Arial" w:cs="Arial"/>
          <w:sz w:val="20"/>
          <w:szCs w:val="20"/>
          <w:lang w:val="pl-PL"/>
        </w:rPr>
        <w:t xml:space="preserve">. </w:t>
      </w:r>
    </w:p>
    <w:p w14:paraId="295807CB" w14:textId="60D0FC9D" w:rsidR="00CD0280" w:rsidRPr="00B17AE4" w:rsidRDefault="00C50C5A" w:rsidP="009A5A46">
      <w:pPr>
        <w:pStyle w:val="Akapitzlist"/>
        <w:numPr>
          <w:ilvl w:val="1"/>
          <w:numId w:val="29"/>
        </w:numPr>
        <w:ind w:left="993" w:hanging="567"/>
        <w:contextualSpacing/>
        <w:jc w:val="both"/>
        <w:rPr>
          <w:rFonts w:ascii="Arial" w:hAnsi="Arial" w:cs="Arial"/>
          <w:sz w:val="20"/>
          <w:szCs w:val="20"/>
          <w:lang w:val="pl-PL"/>
        </w:rPr>
      </w:pPr>
      <w:r w:rsidRPr="007A2B27">
        <w:rPr>
          <w:rFonts w:ascii="Arial" w:hAnsi="Arial" w:cs="Arial"/>
          <w:sz w:val="20"/>
          <w:szCs w:val="20"/>
          <w:lang w:val="pl-PL"/>
        </w:rPr>
        <w:t xml:space="preserve">Generator </w:t>
      </w:r>
      <w:r w:rsidR="007A2B27" w:rsidRPr="007A2B27">
        <w:rPr>
          <w:rFonts w:ascii="Arial" w:hAnsi="Arial" w:cs="Arial"/>
          <w:sz w:val="20"/>
          <w:szCs w:val="20"/>
          <w:lang w:val="pl-PL"/>
        </w:rPr>
        <w:t xml:space="preserve">elektryczny </w:t>
      </w:r>
      <w:r w:rsidR="0055452B" w:rsidRPr="007A2B27">
        <w:rPr>
          <w:rFonts w:ascii="Arial" w:hAnsi="Arial" w:cs="Arial"/>
          <w:sz w:val="20"/>
          <w:szCs w:val="20"/>
          <w:lang w:val="pl-PL"/>
        </w:rPr>
        <w:t xml:space="preserve">pojedynczego przesiewacza </w:t>
      </w:r>
      <w:r w:rsidRPr="007A2B27">
        <w:rPr>
          <w:rFonts w:ascii="Arial" w:hAnsi="Arial" w:cs="Arial"/>
          <w:sz w:val="20"/>
          <w:szCs w:val="20"/>
          <w:lang w:val="pl-PL"/>
        </w:rPr>
        <w:t xml:space="preserve">o mocy minimum 60 </w:t>
      </w:r>
      <w:proofErr w:type="spellStart"/>
      <w:r w:rsidR="0055452B" w:rsidRPr="007A2B27">
        <w:rPr>
          <w:rFonts w:ascii="Arial" w:hAnsi="Arial" w:cs="Arial"/>
          <w:sz w:val="20"/>
          <w:szCs w:val="20"/>
          <w:lang w:val="pl-PL"/>
        </w:rPr>
        <w:t>k</w:t>
      </w:r>
      <w:r w:rsidRPr="007A2B27">
        <w:rPr>
          <w:rFonts w:ascii="Arial" w:hAnsi="Arial" w:cs="Arial"/>
          <w:sz w:val="20"/>
          <w:szCs w:val="20"/>
          <w:lang w:val="pl-PL"/>
        </w:rPr>
        <w:t>W.</w:t>
      </w:r>
      <w:proofErr w:type="spellEnd"/>
    </w:p>
    <w:p w14:paraId="312FB0D1" w14:textId="1BA475A0" w:rsidR="00CD0280" w:rsidRPr="004D5CC8" w:rsidRDefault="007A2B27" w:rsidP="005C5ACD">
      <w:pPr>
        <w:pStyle w:val="Akapitzlist"/>
        <w:numPr>
          <w:ilvl w:val="1"/>
          <w:numId w:val="29"/>
        </w:numPr>
        <w:spacing w:line="259" w:lineRule="auto"/>
        <w:ind w:left="993" w:hanging="567"/>
        <w:contextualSpacing/>
        <w:jc w:val="both"/>
        <w:rPr>
          <w:rFonts w:ascii="Arial" w:hAnsi="Arial" w:cs="Arial"/>
          <w:sz w:val="20"/>
          <w:szCs w:val="20"/>
          <w:lang w:val="pl-PL"/>
        </w:rPr>
      </w:pPr>
      <w:r>
        <w:rPr>
          <w:rFonts w:ascii="Arial" w:hAnsi="Arial" w:cs="Arial"/>
          <w:sz w:val="20"/>
          <w:szCs w:val="20"/>
          <w:lang w:val="pl-PL"/>
        </w:rPr>
        <w:t>Każdy przesiewacz przystosowany do</w:t>
      </w:r>
      <w:r w:rsidRPr="004D5CC8">
        <w:rPr>
          <w:rFonts w:ascii="Arial" w:hAnsi="Arial" w:cs="Arial"/>
          <w:sz w:val="20"/>
          <w:szCs w:val="20"/>
          <w:lang w:val="pl-PL"/>
        </w:rPr>
        <w:t xml:space="preserve"> </w:t>
      </w:r>
      <w:r w:rsidR="00CD0280" w:rsidRPr="004D5CC8">
        <w:rPr>
          <w:rFonts w:ascii="Arial" w:hAnsi="Arial" w:cs="Arial"/>
          <w:sz w:val="20"/>
          <w:szCs w:val="20"/>
          <w:lang w:val="pl-PL"/>
        </w:rPr>
        <w:t xml:space="preserve">załadunku </w:t>
      </w:r>
      <w:r>
        <w:rPr>
          <w:rFonts w:ascii="Arial" w:hAnsi="Arial" w:cs="Arial"/>
          <w:sz w:val="20"/>
          <w:szCs w:val="20"/>
          <w:lang w:val="pl-PL"/>
        </w:rPr>
        <w:t xml:space="preserve">przesiewanego </w:t>
      </w:r>
      <w:r w:rsidR="00CD0280" w:rsidRPr="004D5CC8">
        <w:rPr>
          <w:rFonts w:ascii="Arial" w:hAnsi="Arial" w:cs="Arial"/>
          <w:sz w:val="20"/>
          <w:szCs w:val="20"/>
          <w:lang w:val="pl-PL"/>
        </w:rPr>
        <w:t>materiału przy użyciu ładowarki kołowej o wysokości zrzutu maximum  3 700 mm oraz łyżką o szerokości  do 3 400 mm</w:t>
      </w:r>
      <w:r w:rsidR="00CF2253" w:rsidRPr="004D5CC8">
        <w:rPr>
          <w:rFonts w:ascii="Arial" w:hAnsi="Arial" w:cs="Arial"/>
          <w:sz w:val="20"/>
          <w:szCs w:val="20"/>
          <w:lang w:val="pl-PL"/>
        </w:rPr>
        <w:t xml:space="preserve"> oraz pojemności łyżki około 9mp (metry przestrzenne)</w:t>
      </w:r>
      <w:r w:rsidR="00CD0280" w:rsidRPr="004D5CC8">
        <w:rPr>
          <w:rFonts w:ascii="Arial" w:hAnsi="Arial" w:cs="Arial"/>
          <w:sz w:val="20"/>
          <w:szCs w:val="20"/>
          <w:lang w:val="pl-PL"/>
        </w:rPr>
        <w:t>.</w:t>
      </w:r>
    </w:p>
    <w:p w14:paraId="0D9F1300" w14:textId="77777777" w:rsidR="00E51748" w:rsidRPr="004D5CC8" w:rsidRDefault="00E51748" w:rsidP="005C5ACD">
      <w:pPr>
        <w:pStyle w:val="Akapitzlist"/>
        <w:numPr>
          <w:ilvl w:val="1"/>
          <w:numId w:val="29"/>
        </w:numPr>
        <w:spacing w:line="259" w:lineRule="auto"/>
        <w:ind w:left="993" w:hanging="567"/>
        <w:contextualSpacing/>
        <w:jc w:val="both"/>
        <w:rPr>
          <w:rFonts w:ascii="Arial" w:hAnsi="Arial" w:cs="Arial"/>
          <w:sz w:val="20"/>
          <w:szCs w:val="20"/>
          <w:lang w:val="pl-PL"/>
        </w:rPr>
      </w:pPr>
      <w:r w:rsidRPr="004D5CC8">
        <w:rPr>
          <w:rFonts w:ascii="Arial" w:hAnsi="Arial" w:cs="Arial"/>
          <w:sz w:val="20"/>
          <w:szCs w:val="20"/>
          <w:lang w:val="pl-PL"/>
        </w:rPr>
        <w:t>Wysokość i pojemność kosza zasypowego przesiewacza musi zapewniać możliwość jednorazowego</w:t>
      </w:r>
      <w:r w:rsidR="00CF2253" w:rsidRPr="004D5CC8">
        <w:rPr>
          <w:rFonts w:ascii="Arial" w:hAnsi="Arial" w:cs="Arial"/>
          <w:sz w:val="20"/>
          <w:szCs w:val="20"/>
          <w:lang w:val="pl-PL"/>
        </w:rPr>
        <w:t xml:space="preserve"> załadunku materiału do przesiewu w ilości minimum 9mp, bez jego wysypywania się z kosza zasypowego na zewnątrz maszyny. W przypadku gdy do osiągnięcia wymaganej pojemności i wysokości kosza zasypowego będzie wymagane zastosowanie dodatkowych elementów konstrukcyjnych kosza ponad dopuszczalną wysokość do poruszania się po drogach publicznych, Zamawiający dopuszcza zastosowanie do tego celu elementów składanych lub demontowanych przy użyciu narzędzi.</w:t>
      </w:r>
    </w:p>
    <w:p w14:paraId="307E5430" w14:textId="77777777" w:rsidR="00180C60" w:rsidRPr="008F7561" w:rsidRDefault="00180C60" w:rsidP="005C5ACD">
      <w:pPr>
        <w:pStyle w:val="Akapitzlist"/>
        <w:numPr>
          <w:ilvl w:val="1"/>
          <w:numId w:val="29"/>
        </w:numPr>
        <w:spacing w:line="259" w:lineRule="auto"/>
        <w:ind w:left="993" w:hanging="567"/>
        <w:contextualSpacing/>
        <w:jc w:val="both"/>
        <w:rPr>
          <w:rFonts w:ascii="Arial" w:hAnsi="Arial" w:cs="Arial"/>
          <w:sz w:val="20"/>
          <w:szCs w:val="20"/>
          <w:lang w:val="pl-PL"/>
        </w:rPr>
      </w:pPr>
      <w:r w:rsidRPr="008F7561">
        <w:rPr>
          <w:rFonts w:ascii="Arial" w:hAnsi="Arial" w:cs="Arial"/>
          <w:sz w:val="20"/>
          <w:szCs w:val="20"/>
          <w:lang w:val="pl-PL"/>
        </w:rPr>
        <w:t>Konstrukcja i funkcjonalność przesiewaczy powinna umożliwiać:</w:t>
      </w:r>
    </w:p>
    <w:p w14:paraId="4A10DC03" w14:textId="4C780BD2" w:rsidR="00E53249" w:rsidRPr="008F7561" w:rsidRDefault="00180C60" w:rsidP="008A1B1F">
      <w:pPr>
        <w:pStyle w:val="Akapitzlist"/>
        <w:numPr>
          <w:ilvl w:val="2"/>
          <w:numId w:val="29"/>
        </w:numPr>
        <w:spacing w:line="259" w:lineRule="auto"/>
        <w:ind w:left="1560" w:hanging="567"/>
        <w:contextualSpacing/>
        <w:jc w:val="both"/>
        <w:rPr>
          <w:rFonts w:ascii="Arial" w:hAnsi="Arial" w:cs="Arial"/>
          <w:sz w:val="20"/>
          <w:szCs w:val="20"/>
          <w:lang w:val="pl-PL"/>
        </w:rPr>
      </w:pPr>
      <w:r w:rsidRPr="008F7561">
        <w:rPr>
          <w:rFonts w:ascii="Arial" w:hAnsi="Arial" w:cs="Arial"/>
          <w:sz w:val="20"/>
          <w:szCs w:val="20"/>
          <w:lang w:val="pl-PL"/>
        </w:rPr>
        <w:t>przesiewanie trzy frakcyjne</w:t>
      </w:r>
    </w:p>
    <w:p w14:paraId="7E66AE42" w14:textId="77777777" w:rsidR="00B3452D" w:rsidRPr="008F7561" w:rsidRDefault="00B3452D" w:rsidP="008A1B1F">
      <w:pPr>
        <w:pStyle w:val="Akapitzlist"/>
        <w:numPr>
          <w:ilvl w:val="2"/>
          <w:numId w:val="29"/>
        </w:numPr>
        <w:spacing w:line="259" w:lineRule="auto"/>
        <w:ind w:left="1560" w:hanging="567"/>
        <w:contextualSpacing/>
        <w:jc w:val="both"/>
        <w:rPr>
          <w:rFonts w:ascii="Arial" w:hAnsi="Arial" w:cs="Arial"/>
          <w:sz w:val="20"/>
          <w:szCs w:val="20"/>
          <w:lang w:val="pl-PL"/>
        </w:rPr>
      </w:pPr>
      <w:r w:rsidRPr="008F7561">
        <w:rPr>
          <w:rFonts w:ascii="Arial" w:hAnsi="Arial" w:cs="Arial"/>
          <w:sz w:val="20"/>
          <w:szCs w:val="20"/>
          <w:lang w:val="pl-PL"/>
        </w:rPr>
        <w:t>separację ferromagnetyczną,</w:t>
      </w:r>
    </w:p>
    <w:p w14:paraId="4696886F" w14:textId="002A0A47" w:rsidR="00180C60" w:rsidRPr="008F7561" w:rsidRDefault="00B3452D" w:rsidP="008A1B1F">
      <w:pPr>
        <w:pStyle w:val="Akapitzlist"/>
        <w:numPr>
          <w:ilvl w:val="2"/>
          <w:numId w:val="29"/>
        </w:numPr>
        <w:spacing w:line="259" w:lineRule="auto"/>
        <w:ind w:left="1560" w:hanging="567"/>
        <w:contextualSpacing/>
        <w:jc w:val="both"/>
        <w:rPr>
          <w:rFonts w:ascii="Arial" w:hAnsi="Arial" w:cs="Arial"/>
          <w:sz w:val="20"/>
          <w:szCs w:val="20"/>
          <w:lang w:val="pl-PL"/>
        </w:rPr>
      </w:pPr>
      <w:r w:rsidRPr="008F7561">
        <w:rPr>
          <w:rFonts w:ascii="Arial" w:hAnsi="Arial" w:cs="Arial"/>
          <w:sz w:val="20"/>
          <w:szCs w:val="20"/>
          <w:lang w:val="pl-PL"/>
        </w:rPr>
        <w:t xml:space="preserve">separację elementów tocznych tj.: kamienie, puszki, szyszki, </w:t>
      </w:r>
      <w:r w:rsidR="00B17AE4">
        <w:rPr>
          <w:rFonts w:ascii="Arial" w:hAnsi="Arial" w:cs="Arial"/>
          <w:sz w:val="20"/>
          <w:szCs w:val="20"/>
          <w:lang w:val="pl-PL"/>
        </w:rPr>
        <w:t>itp.</w:t>
      </w:r>
      <w:r w:rsidR="00180C60" w:rsidRPr="008F7561">
        <w:rPr>
          <w:rFonts w:ascii="Arial" w:hAnsi="Arial" w:cs="Arial"/>
          <w:sz w:val="20"/>
          <w:szCs w:val="20"/>
          <w:lang w:val="pl-PL"/>
        </w:rPr>
        <w:t xml:space="preserve"> </w:t>
      </w:r>
    </w:p>
    <w:p w14:paraId="2AA8AF02" w14:textId="346A49A3" w:rsidR="00CD0280" w:rsidRPr="004D5CC8" w:rsidRDefault="00E53249" w:rsidP="005C5ACD">
      <w:pPr>
        <w:pStyle w:val="Akapitzlist"/>
        <w:numPr>
          <w:ilvl w:val="1"/>
          <w:numId w:val="29"/>
        </w:numPr>
        <w:spacing w:line="259" w:lineRule="auto"/>
        <w:ind w:left="993" w:hanging="567"/>
        <w:contextualSpacing/>
        <w:jc w:val="both"/>
        <w:rPr>
          <w:rFonts w:ascii="Arial" w:hAnsi="Arial" w:cs="Arial"/>
          <w:sz w:val="20"/>
          <w:szCs w:val="20"/>
          <w:lang w:val="pl-PL"/>
        </w:rPr>
      </w:pPr>
      <w:r>
        <w:rPr>
          <w:rFonts w:ascii="Arial" w:hAnsi="Arial" w:cs="Arial"/>
          <w:sz w:val="20"/>
          <w:szCs w:val="20"/>
          <w:lang w:val="pl-PL"/>
        </w:rPr>
        <w:t xml:space="preserve">Ziarnistość sit zabudowanych w przesiewaczach powinna </w:t>
      </w:r>
      <w:r w:rsidR="00E70BA4" w:rsidRPr="004D5CC8">
        <w:rPr>
          <w:rFonts w:ascii="Arial" w:hAnsi="Arial" w:cs="Arial"/>
          <w:sz w:val="20"/>
          <w:szCs w:val="20"/>
          <w:lang w:val="pl-PL"/>
        </w:rPr>
        <w:t>umożliwi</w:t>
      </w:r>
      <w:r>
        <w:rPr>
          <w:rFonts w:ascii="Arial" w:hAnsi="Arial" w:cs="Arial"/>
          <w:sz w:val="20"/>
          <w:szCs w:val="20"/>
          <w:lang w:val="pl-PL"/>
        </w:rPr>
        <w:t>ć</w:t>
      </w:r>
      <w:r w:rsidR="00E70BA4" w:rsidRPr="004D5CC8">
        <w:rPr>
          <w:rFonts w:ascii="Arial" w:hAnsi="Arial" w:cs="Arial"/>
          <w:sz w:val="20"/>
          <w:szCs w:val="20"/>
          <w:lang w:val="pl-PL"/>
        </w:rPr>
        <w:t xml:space="preserve"> </w:t>
      </w:r>
      <w:r>
        <w:rPr>
          <w:rFonts w:ascii="Arial" w:hAnsi="Arial" w:cs="Arial"/>
          <w:sz w:val="20"/>
          <w:szCs w:val="20"/>
          <w:lang w:val="pl-PL"/>
        </w:rPr>
        <w:t xml:space="preserve">przy 3 frakcyjnym </w:t>
      </w:r>
      <w:r w:rsidR="00E70BA4" w:rsidRPr="004D5CC8">
        <w:rPr>
          <w:rFonts w:ascii="Arial" w:hAnsi="Arial" w:cs="Arial"/>
          <w:sz w:val="20"/>
          <w:szCs w:val="20"/>
          <w:lang w:val="pl-PL"/>
        </w:rPr>
        <w:t>przesiewani</w:t>
      </w:r>
      <w:r>
        <w:rPr>
          <w:rFonts w:ascii="Arial" w:hAnsi="Arial" w:cs="Arial"/>
          <w:sz w:val="20"/>
          <w:szCs w:val="20"/>
          <w:lang w:val="pl-PL"/>
        </w:rPr>
        <w:t>u</w:t>
      </w:r>
      <w:r w:rsidR="00E70BA4" w:rsidRPr="004D5CC8">
        <w:rPr>
          <w:rFonts w:ascii="Arial" w:hAnsi="Arial" w:cs="Arial"/>
          <w:sz w:val="20"/>
          <w:szCs w:val="20"/>
          <w:lang w:val="pl-PL"/>
        </w:rPr>
        <w:t xml:space="preserve"> materiału (biomasy w postaci zrębki </w:t>
      </w:r>
      <w:r>
        <w:rPr>
          <w:rFonts w:ascii="Arial" w:hAnsi="Arial" w:cs="Arial"/>
          <w:sz w:val="20"/>
          <w:szCs w:val="20"/>
          <w:lang w:val="pl-PL"/>
        </w:rPr>
        <w:t xml:space="preserve">lub kory) </w:t>
      </w:r>
      <w:r w:rsidR="00E70BA4" w:rsidRPr="004D5CC8">
        <w:rPr>
          <w:rFonts w:ascii="Arial" w:hAnsi="Arial" w:cs="Arial"/>
          <w:sz w:val="20"/>
          <w:szCs w:val="20"/>
          <w:lang w:val="pl-PL"/>
        </w:rPr>
        <w:t>uzysk</w:t>
      </w:r>
      <w:r>
        <w:rPr>
          <w:rFonts w:ascii="Arial" w:hAnsi="Arial" w:cs="Arial"/>
          <w:sz w:val="20"/>
          <w:szCs w:val="20"/>
          <w:lang w:val="pl-PL"/>
        </w:rPr>
        <w:t>anie</w:t>
      </w:r>
      <w:r w:rsidR="00E70BA4" w:rsidRPr="004D5CC8">
        <w:rPr>
          <w:rFonts w:ascii="Arial" w:hAnsi="Arial" w:cs="Arial"/>
          <w:sz w:val="20"/>
          <w:szCs w:val="20"/>
          <w:lang w:val="pl-PL"/>
        </w:rPr>
        <w:t xml:space="preserve"> </w:t>
      </w:r>
      <w:r>
        <w:rPr>
          <w:rFonts w:ascii="Arial" w:hAnsi="Arial" w:cs="Arial"/>
          <w:sz w:val="20"/>
          <w:szCs w:val="20"/>
          <w:lang w:val="pl-PL"/>
        </w:rPr>
        <w:t xml:space="preserve">nw. </w:t>
      </w:r>
      <w:r w:rsidR="00E70BA4" w:rsidRPr="004D5CC8">
        <w:rPr>
          <w:rFonts w:ascii="Arial" w:hAnsi="Arial" w:cs="Arial"/>
          <w:sz w:val="20"/>
          <w:szCs w:val="20"/>
          <w:lang w:val="pl-PL"/>
        </w:rPr>
        <w:t>parametr</w:t>
      </w:r>
      <w:r>
        <w:rPr>
          <w:rFonts w:ascii="Arial" w:hAnsi="Arial" w:cs="Arial"/>
          <w:sz w:val="20"/>
          <w:szCs w:val="20"/>
          <w:lang w:val="pl-PL"/>
        </w:rPr>
        <w:t>ów</w:t>
      </w:r>
      <w:r w:rsidR="00E70BA4" w:rsidRPr="004D5CC8">
        <w:rPr>
          <w:rFonts w:ascii="Arial" w:hAnsi="Arial" w:cs="Arial"/>
          <w:sz w:val="20"/>
          <w:szCs w:val="20"/>
          <w:lang w:val="pl-PL"/>
        </w:rPr>
        <w:t>:</w:t>
      </w:r>
    </w:p>
    <w:p w14:paraId="244EA88F" w14:textId="0E8C6867" w:rsidR="002D7CAA" w:rsidRPr="004D5CC8" w:rsidRDefault="00E53249" w:rsidP="00075675">
      <w:pPr>
        <w:pStyle w:val="Akapitzlist"/>
        <w:numPr>
          <w:ilvl w:val="0"/>
          <w:numId w:val="17"/>
        </w:numPr>
        <w:spacing w:line="259" w:lineRule="auto"/>
        <w:contextualSpacing/>
        <w:jc w:val="both"/>
        <w:rPr>
          <w:rFonts w:ascii="Arial" w:hAnsi="Arial" w:cs="Arial"/>
          <w:sz w:val="20"/>
          <w:szCs w:val="20"/>
          <w:lang w:val="pl-PL"/>
        </w:rPr>
      </w:pPr>
      <w:r>
        <w:rPr>
          <w:rFonts w:ascii="Arial" w:hAnsi="Arial" w:cs="Arial"/>
          <w:sz w:val="20"/>
          <w:szCs w:val="20"/>
          <w:lang w:val="pl-PL"/>
        </w:rPr>
        <w:t>f</w:t>
      </w:r>
      <w:r w:rsidRPr="004D5CC8">
        <w:rPr>
          <w:rFonts w:ascii="Arial" w:hAnsi="Arial" w:cs="Arial"/>
          <w:sz w:val="20"/>
          <w:szCs w:val="20"/>
          <w:lang w:val="pl-PL"/>
        </w:rPr>
        <w:t xml:space="preserve">rakcja </w:t>
      </w:r>
      <w:r w:rsidR="002D7CAA" w:rsidRPr="004D5CC8">
        <w:rPr>
          <w:rFonts w:ascii="Arial" w:hAnsi="Arial" w:cs="Arial"/>
          <w:sz w:val="20"/>
          <w:szCs w:val="20"/>
          <w:lang w:val="pl-PL"/>
        </w:rPr>
        <w:t>drobna/</w:t>
      </w:r>
      <w:proofErr w:type="spellStart"/>
      <w:r w:rsidR="008F7561">
        <w:rPr>
          <w:rFonts w:ascii="Arial" w:hAnsi="Arial" w:cs="Arial"/>
          <w:sz w:val="20"/>
          <w:szCs w:val="20"/>
          <w:lang w:val="pl-PL"/>
        </w:rPr>
        <w:t>podsitowa</w:t>
      </w:r>
      <w:proofErr w:type="spellEnd"/>
      <w:r w:rsidR="002D7CAA" w:rsidRPr="004D5CC8">
        <w:rPr>
          <w:rFonts w:ascii="Arial" w:hAnsi="Arial" w:cs="Arial"/>
          <w:sz w:val="20"/>
          <w:szCs w:val="20"/>
          <w:lang w:val="pl-PL"/>
        </w:rPr>
        <w:t xml:space="preserve">  1-</w:t>
      </w:r>
      <w:r w:rsidR="00E70BA4" w:rsidRPr="004D5CC8">
        <w:rPr>
          <w:rFonts w:ascii="Arial" w:hAnsi="Arial" w:cs="Arial"/>
          <w:sz w:val="20"/>
          <w:szCs w:val="20"/>
          <w:lang w:val="pl-PL"/>
        </w:rPr>
        <w:t>25</w:t>
      </w:r>
      <w:r w:rsidR="002D7CAA" w:rsidRPr="004D5CC8">
        <w:rPr>
          <w:rFonts w:ascii="Arial" w:hAnsi="Arial" w:cs="Arial"/>
          <w:sz w:val="20"/>
          <w:szCs w:val="20"/>
          <w:lang w:val="pl-PL"/>
        </w:rPr>
        <w:t xml:space="preserve"> mm,</w:t>
      </w:r>
    </w:p>
    <w:p w14:paraId="78A53EB4" w14:textId="5102C7A3" w:rsidR="002D7CAA" w:rsidRPr="004D5CC8" w:rsidRDefault="00E53249" w:rsidP="00075675">
      <w:pPr>
        <w:pStyle w:val="Akapitzlist"/>
        <w:numPr>
          <w:ilvl w:val="0"/>
          <w:numId w:val="17"/>
        </w:numPr>
        <w:spacing w:line="259" w:lineRule="auto"/>
        <w:contextualSpacing/>
        <w:jc w:val="both"/>
        <w:rPr>
          <w:rFonts w:ascii="Arial" w:hAnsi="Arial" w:cs="Arial"/>
          <w:sz w:val="20"/>
          <w:szCs w:val="20"/>
          <w:lang w:val="pl-PL"/>
        </w:rPr>
      </w:pPr>
      <w:r>
        <w:rPr>
          <w:rFonts w:ascii="Arial" w:hAnsi="Arial" w:cs="Arial"/>
          <w:sz w:val="20"/>
          <w:szCs w:val="20"/>
          <w:lang w:val="pl-PL"/>
        </w:rPr>
        <w:t>f</w:t>
      </w:r>
      <w:r w:rsidRPr="004D5CC8">
        <w:rPr>
          <w:rFonts w:ascii="Arial" w:hAnsi="Arial" w:cs="Arial"/>
          <w:sz w:val="20"/>
          <w:szCs w:val="20"/>
          <w:lang w:val="pl-PL"/>
        </w:rPr>
        <w:t xml:space="preserve">rakcja </w:t>
      </w:r>
      <w:r w:rsidR="002D7CAA" w:rsidRPr="004D5CC8">
        <w:rPr>
          <w:rFonts w:ascii="Arial" w:hAnsi="Arial" w:cs="Arial"/>
          <w:sz w:val="20"/>
          <w:szCs w:val="20"/>
          <w:lang w:val="pl-PL"/>
        </w:rPr>
        <w:t>średnia 1</w:t>
      </w:r>
      <w:r w:rsidR="00E70BA4" w:rsidRPr="004D5CC8">
        <w:rPr>
          <w:rFonts w:ascii="Arial" w:hAnsi="Arial" w:cs="Arial"/>
          <w:sz w:val="20"/>
          <w:szCs w:val="20"/>
          <w:lang w:val="pl-PL"/>
        </w:rPr>
        <w:t>0</w:t>
      </w:r>
      <w:r w:rsidR="002D7CAA" w:rsidRPr="004D5CC8">
        <w:rPr>
          <w:rFonts w:ascii="Arial" w:hAnsi="Arial" w:cs="Arial"/>
          <w:sz w:val="20"/>
          <w:szCs w:val="20"/>
          <w:lang w:val="pl-PL"/>
        </w:rPr>
        <w:t xml:space="preserve"> - 90 mm,</w:t>
      </w:r>
    </w:p>
    <w:p w14:paraId="69875FCA" w14:textId="72B186F6" w:rsidR="0083660D" w:rsidRPr="000B39ED" w:rsidRDefault="00E53249" w:rsidP="00E70BA4">
      <w:pPr>
        <w:pStyle w:val="Akapitzlist"/>
        <w:numPr>
          <w:ilvl w:val="0"/>
          <w:numId w:val="17"/>
        </w:numPr>
        <w:spacing w:line="259" w:lineRule="auto"/>
        <w:contextualSpacing/>
        <w:jc w:val="both"/>
        <w:rPr>
          <w:rFonts w:ascii="Arial" w:hAnsi="Arial" w:cs="Arial"/>
          <w:sz w:val="20"/>
          <w:szCs w:val="20"/>
          <w:lang w:val="pl-PL"/>
        </w:rPr>
      </w:pPr>
      <w:r>
        <w:rPr>
          <w:rFonts w:ascii="Arial" w:hAnsi="Arial" w:cs="Arial"/>
          <w:sz w:val="20"/>
          <w:szCs w:val="20"/>
          <w:lang w:val="pl-PL"/>
        </w:rPr>
        <w:t>f</w:t>
      </w:r>
      <w:r w:rsidRPr="004D5CC8">
        <w:rPr>
          <w:rFonts w:ascii="Arial" w:hAnsi="Arial" w:cs="Arial"/>
          <w:sz w:val="20"/>
          <w:szCs w:val="20"/>
          <w:lang w:val="pl-PL"/>
        </w:rPr>
        <w:t xml:space="preserve">rakcja </w:t>
      </w:r>
      <w:r w:rsidR="002D7CAA" w:rsidRPr="004D5CC8">
        <w:rPr>
          <w:rFonts w:ascii="Arial" w:hAnsi="Arial" w:cs="Arial"/>
          <w:sz w:val="20"/>
          <w:szCs w:val="20"/>
          <w:lang w:val="pl-PL"/>
        </w:rPr>
        <w:t>gruba/</w:t>
      </w:r>
      <w:proofErr w:type="spellStart"/>
      <w:r w:rsidR="008F7561">
        <w:rPr>
          <w:rFonts w:ascii="Arial" w:hAnsi="Arial" w:cs="Arial"/>
          <w:sz w:val="20"/>
          <w:szCs w:val="20"/>
          <w:lang w:val="pl-PL"/>
        </w:rPr>
        <w:t>nadsitowa</w:t>
      </w:r>
      <w:proofErr w:type="spellEnd"/>
      <w:r w:rsidR="002D7CAA" w:rsidRPr="004D5CC8">
        <w:rPr>
          <w:rFonts w:ascii="Arial" w:hAnsi="Arial" w:cs="Arial"/>
          <w:sz w:val="20"/>
          <w:szCs w:val="20"/>
          <w:lang w:val="pl-PL"/>
        </w:rPr>
        <w:t xml:space="preserve"> &gt;90 mm</w:t>
      </w:r>
      <w:r w:rsidR="00E70BA4" w:rsidRPr="004D5CC8">
        <w:rPr>
          <w:rFonts w:ascii="Arial" w:hAnsi="Arial" w:cs="Arial"/>
          <w:sz w:val="20"/>
          <w:szCs w:val="20"/>
          <w:lang w:val="pl-PL"/>
        </w:rPr>
        <w:t>.</w:t>
      </w:r>
      <w:r w:rsidR="0083660D" w:rsidRPr="000B39ED">
        <w:rPr>
          <w:rFonts w:ascii="Arial" w:hAnsi="Arial" w:cs="Arial"/>
          <w:sz w:val="20"/>
          <w:szCs w:val="20"/>
          <w:lang w:val="pl-PL"/>
        </w:rPr>
        <w:t xml:space="preserve"> </w:t>
      </w:r>
    </w:p>
    <w:p w14:paraId="5E88058D" w14:textId="3AE4B7C5" w:rsidR="008B7A4F" w:rsidRPr="004D5CC8" w:rsidRDefault="008B7A4F" w:rsidP="005C5ACD">
      <w:pPr>
        <w:pStyle w:val="Akapitzlist"/>
        <w:numPr>
          <w:ilvl w:val="1"/>
          <w:numId w:val="29"/>
        </w:numPr>
        <w:ind w:left="993" w:hanging="567"/>
        <w:contextualSpacing/>
        <w:jc w:val="both"/>
        <w:rPr>
          <w:rFonts w:ascii="Arial" w:hAnsi="Arial" w:cs="Arial"/>
          <w:sz w:val="20"/>
          <w:szCs w:val="20"/>
          <w:lang w:val="pl-PL"/>
        </w:rPr>
      </w:pPr>
      <w:r w:rsidRPr="004D5CC8">
        <w:rPr>
          <w:rFonts w:ascii="Arial" w:hAnsi="Arial" w:cs="Arial"/>
          <w:sz w:val="20"/>
          <w:szCs w:val="20"/>
          <w:lang w:val="pl-PL"/>
        </w:rPr>
        <w:t>Szacunkowy udział procentowy poszczególnych frakcji w materiale wsadowym do przesiewania</w:t>
      </w:r>
      <w:r w:rsidR="00B3452D">
        <w:rPr>
          <w:rFonts w:ascii="Arial" w:hAnsi="Arial" w:cs="Arial"/>
          <w:sz w:val="20"/>
          <w:szCs w:val="20"/>
          <w:lang w:val="pl-PL"/>
        </w:rPr>
        <w:t>, w znacznym stopniu</w:t>
      </w:r>
      <w:r w:rsidR="00E53249">
        <w:rPr>
          <w:rFonts w:ascii="Arial" w:hAnsi="Arial" w:cs="Arial"/>
          <w:sz w:val="20"/>
          <w:szCs w:val="20"/>
          <w:lang w:val="pl-PL"/>
        </w:rPr>
        <w:t xml:space="preserve"> zależny </w:t>
      </w:r>
      <w:r w:rsidRPr="004D5CC8">
        <w:rPr>
          <w:rFonts w:ascii="Arial" w:hAnsi="Arial" w:cs="Arial"/>
          <w:sz w:val="20"/>
          <w:szCs w:val="20"/>
          <w:lang w:val="pl-PL"/>
        </w:rPr>
        <w:t>od rodzaju podawanego materiału do przesiewu</w:t>
      </w:r>
      <w:r w:rsidR="00B3452D">
        <w:rPr>
          <w:rFonts w:ascii="Arial" w:hAnsi="Arial" w:cs="Arial"/>
          <w:sz w:val="20"/>
          <w:szCs w:val="20"/>
          <w:lang w:val="pl-PL"/>
        </w:rPr>
        <w:t>, powinien wynosić:</w:t>
      </w:r>
    </w:p>
    <w:p w14:paraId="2349EC22" w14:textId="6C97BD97" w:rsidR="008B7A4F" w:rsidRPr="004D5CC8" w:rsidRDefault="00B3452D" w:rsidP="00075675">
      <w:pPr>
        <w:pStyle w:val="Akapitzlist"/>
        <w:numPr>
          <w:ilvl w:val="0"/>
          <w:numId w:val="17"/>
        </w:numPr>
        <w:spacing w:line="259" w:lineRule="auto"/>
        <w:contextualSpacing/>
        <w:jc w:val="both"/>
        <w:rPr>
          <w:rFonts w:ascii="Arial" w:hAnsi="Arial" w:cs="Arial"/>
          <w:sz w:val="20"/>
          <w:szCs w:val="20"/>
          <w:lang w:val="pl-PL"/>
        </w:rPr>
      </w:pPr>
      <w:r>
        <w:rPr>
          <w:rFonts w:ascii="Arial" w:hAnsi="Arial" w:cs="Arial"/>
          <w:sz w:val="20"/>
          <w:szCs w:val="20"/>
          <w:lang w:val="pl-PL"/>
        </w:rPr>
        <w:t>f</w:t>
      </w:r>
      <w:r w:rsidRPr="004D5CC8">
        <w:rPr>
          <w:rFonts w:ascii="Arial" w:hAnsi="Arial" w:cs="Arial"/>
          <w:sz w:val="20"/>
          <w:szCs w:val="20"/>
          <w:lang w:val="pl-PL"/>
        </w:rPr>
        <w:t xml:space="preserve">rakcja </w:t>
      </w:r>
      <w:r w:rsidR="008B7A4F" w:rsidRPr="004D5CC8">
        <w:rPr>
          <w:rFonts w:ascii="Arial" w:hAnsi="Arial" w:cs="Arial"/>
          <w:sz w:val="20"/>
          <w:szCs w:val="20"/>
          <w:lang w:val="pl-PL"/>
        </w:rPr>
        <w:t>drobna/</w:t>
      </w:r>
      <w:proofErr w:type="spellStart"/>
      <w:r w:rsidRPr="004D5CC8">
        <w:rPr>
          <w:rFonts w:ascii="Arial" w:hAnsi="Arial" w:cs="Arial"/>
          <w:sz w:val="20"/>
          <w:szCs w:val="20"/>
          <w:lang w:val="pl-PL"/>
        </w:rPr>
        <w:t>podsitowa</w:t>
      </w:r>
      <w:proofErr w:type="spellEnd"/>
      <w:r w:rsidR="008B7A4F" w:rsidRPr="004D5CC8">
        <w:rPr>
          <w:rFonts w:ascii="Arial" w:hAnsi="Arial" w:cs="Arial"/>
          <w:sz w:val="20"/>
          <w:szCs w:val="20"/>
          <w:lang w:val="pl-PL"/>
        </w:rPr>
        <w:t xml:space="preserve">  - 1</w:t>
      </w:r>
      <w:r w:rsidR="00975C1D">
        <w:rPr>
          <w:rFonts w:ascii="Arial" w:hAnsi="Arial" w:cs="Arial"/>
          <w:sz w:val="20"/>
          <w:szCs w:val="20"/>
          <w:lang w:val="pl-PL"/>
        </w:rPr>
        <w:t>0</w:t>
      </w:r>
      <w:r w:rsidR="008B7A4F" w:rsidRPr="004D5CC8">
        <w:rPr>
          <w:rFonts w:ascii="Arial" w:hAnsi="Arial" w:cs="Arial"/>
          <w:sz w:val="20"/>
          <w:szCs w:val="20"/>
          <w:lang w:val="pl-PL"/>
        </w:rPr>
        <w:t>÷20%</w:t>
      </w:r>
    </w:p>
    <w:p w14:paraId="65F49C22" w14:textId="0C06450C" w:rsidR="008B7A4F" w:rsidRPr="004D5CC8" w:rsidRDefault="00B3452D" w:rsidP="00075675">
      <w:pPr>
        <w:pStyle w:val="Akapitzlist"/>
        <w:numPr>
          <w:ilvl w:val="0"/>
          <w:numId w:val="17"/>
        </w:numPr>
        <w:spacing w:line="259" w:lineRule="auto"/>
        <w:contextualSpacing/>
        <w:jc w:val="both"/>
        <w:rPr>
          <w:rFonts w:ascii="Arial" w:hAnsi="Arial" w:cs="Arial"/>
          <w:sz w:val="20"/>
          <w:szCs w:val="20"/>
          <w:lang w:val="pl-PL"/>
        </w:rPr>
      </w:pPr>
      <w:r>
        <w:rPr>
          <w:rFonts w:ascii="Arial" w:hAnsi="Arial" w:cs="Arial"/>
          <w:sz w:val="20"/>
          <w:szCs w:val="20"/>
          <w:lang w:val="pl-PL"/>
        </w:rPr>
        <w:t>f</w:t>
      </w:r>
      <w:r w:rsidRPr="004D5CC8">
        <w:rPr>
          <w:rFonts w:ascii="Arial" w:hAnsi="Arial" w:cs="Arial"/>
          <w:sz w:val="20"/>
          <w:szCs w:val="20"/>
          <w:lang w:val="pl-PL"/>
        </w:rPr>
        <w:t xml:space="preserve">rakcja </w:t>
      </w:r>
      <w:r w:rsidR="008B7A4F" w:rsidRPr="004D5CC8">
        <w:rPr>
          <w:rFonts w:ascii="Arial" w:hAnsi="Arial" w:cs="Arial"/>
          <w:sz w:val="20"/>
          <w:szCs w:val="20"/>
          <w:lang w:val="pl-PL"/>
        </w:rPr>
        <w:t>średnia  - 80÷</w:t>
      </w:r>
      <w:r w:rsidR="00975C1D">
        <w:rPr>
          <w:rFonts w:ascii="Arial" w:hAnsi="Arial" w:cs="Arial"/>
          <w:sz w:val="20"/>
          <w:szCs w:val="20"/>
          <w:lang w:val="pl-PL"/>
        </w:rPr>
        <w:t>90</w:t>
      </w:r>
      <w:r w:rsidR="008B7A4F" w:rsidRPr="004D5CC8">
        <w:rPr>
          <w:rFonts w:ascii="Arial" w:hAnsi="Arial" w:cs="Arial"/>
          <w:sz w:val="20"/>
          <w:szCs w:val="20"/>
          <w:lang w:val="pl-PL"/>
        </w:rPr>
        <w:t>%</w:t>
      </w:r>
    </w:p>
    <w:p w14:paraId="74169EA3" w14:textId="54D29602" w:rsidR="008B7A4F" w:rsidRPr="000B39ED" w:rsidRDefault="00B3452D" w:rsidP="00075675">
      <w:pPr>
        <w:pStyle w:val="Akapitzlist"/>
        <w:numPr>
          <w:ilvl w:val="0"/>
          <w:numId w:val="17"/>
        </w:numPr>
        <w:spacing w:line="259" w:lineRule="auto"/>
        <w:contextualSpacing/>
        <w:jc w:val="both"/>
        <w:rPr>
          <w:rFonts w:ascii="Arial" w:hAnsi="Arial" w:cs="Arial"/>
          <w:sz w:val="20"/>
          <w:szCs w:val="20"/>
          <w:lang w:val="pl-PL"/>
        </w:rPr>
      </w:pPr>
      <w:r>
        <w:rPr>
          <w:rFonts w:ascii="Arial" w:hAnsi="Arial" w:cs="Arial"/>
          <w:sz w:val="20"/>
          <w:szCs w:val="20"/>
          <w:lang w:val="pl-PL"/>
        </w:rPr>
        <w:t>f</w:t>
      </w:r>
      <w:r w:rsidRPr="004D5CC8">
        <w:rPr>
          <w:rFonts w:ascii="Arial" w:hAnsi="Arial" w:cs="Arial"/>
          <w:sz w:val="20"/>
          <w:szCs w:val="20"/>
          <w:lang w:val="pl-PL"/>
        </w:rPr>
        <w:t xml:space="preserve">rakcja </w:t>
      </w:r>
      <w:r w:rsidR="008B7A4F" w:rsidRPr="004D5CC8">
        <w:rPr>
          <w:rFonts w:ascii="Arial" w:hAnsi="Arial" w:cs="Arial"/>
          <w:sz w:val="20"/>
          <w:szCs w:val="20"/>
          <w:lang w:val="pl-PL"/>
        </w:rPr>
        <w:t>gruba/</w:t>
      </w:r>
      <w:proofErr w:type="spellStart"/>
      <w:r w:rsidR="008B7A4F" w:rsidRPr="004D5CC8">
        <w:rPr>
          <w:rFonts w:ascii="Arial" w:hAnsi="Arial" w:cs="Arial"/>
          <w:sz w:val="20"/>
          <w:szCs w:val="20"/>
          <w:lang w:val="pl-PL"/>
        </w:rPr>
        <w:t>nadsitowa</w:t>
      </w:r>
      <w:proofErr w:type="spellEnd"/>
      <w:r w:rsidR="008B7A4F" w:rsidRPr="004D5CC8">
        <w:rPr>
          <w:rFonts w:ascii="Arial" w:hAnsi="Arial" w:cs="Arial"/>
          <w:sz w:val="20"/>
          <w:szCs w:val="20"/>
          <w:lang w:val="pl-PL"/>
        </w:rPr>
        <w:t xml:space="preserve">  - poniżej 1%</w:t>
      </w:r>
    </w:p>
    <w:p w14:paraId="22D0CEB3" w14:textId="6793909C" w:rsidR="002D7CAA" w:rsidRPr="000B39ED" w:rsidRDefault="000770B4" w:rsidP="005C5ACD">
      <w:pPr>
        <w:pStyle w:val="Akapitzlist"/>
        <w:numPr>
          <w:ilvl w:val="1"/>
          <w:numId w:val="29"/>
        </w:numPr>
        <w:ind w:left="993" w:hanging="567"/>
        <w:contextualSpacing/>
        <w:jc w:val="both"/>
        <w:rPr>
          <w:rFonts w:ascii="Arial" w:hAnsi="Arial" w:cs="Arial"/>
          <w:sz w:val="20"/>
          <w:szCs w:val="20"/>
          <w:lang w:val="pl-PL"/>
        </w:rPr>
      </w:pPr>
      <w:r w:rsidRPr="000B39ED">
        <w:rPr>
          <w:rFonts w:ascii="Arial" w:hAnsi="Arial" w:cs="Arial"/>
          <w:sz w:val="20"/>
          <w:szCs w:val="20"/>
          <w:lang w:val="pl-PL"/>
        </w:rPr>
        <w:t xml:space="preserve">Gwarantowana </w:t>
      </w:r>
      <w:r w:rsidR="002D7CAA" w:rsidRPr="000B39ED">
        <w:rPr>
          <w:rFonts w:ascii="Arial" w:hAnsi="Arial" w:cs="Arial"/>
          <w:sz w:val="20"/>
          <w:szCs w:val="20"/>
          <w:lang w:val="pl-PL"/>
        </w:rPr>
        <w:t xml:space="preserve">wydajność przesiewania przy rozdziale strugi podawanej biomasy na wymagane powyżej  frakcje dla materiałów wskazanych w pkt </w:t>
      </w:r>
      <w:r w:rsidR="00B3452D">
        <w:rPr>
          <w:rFonts w:ascii="Arial" w:hAnsi="Arial" w:cs="Arial"/>
          <w:sz w:val="20"/>
          <w:szCs w:val="20"/>
          <w:lang w:val="pl-PL"/>
        </w:rPr>
        <w:t>2</w:t>
      </w:r>
      <w:r w:rsidR="00FE3526" w:rsidRPr="000B39ED">
        <w:rPr>
          <w:rFonts w:ascii="Arial" w:hAnsi="Arial" w:cs="Arial"/>
          <w:sz w:val="20"/>
          <w:szCs w:val="20"/>
          <w:lang w:val="pl-PL"/>
        </w:rPr>
        <w:t>.</w:t>
      </w:r>
      <w:r w:rsidR="00B3452D">
        <w:rPr>
          <w:rFonts w:ascii="Arial" w:hAnsi="Arial" w:cs="Arial"/>
          <w:sz w:val="20"/>
          <w:szCs w:val="20"/>
          <w:lang w:val="pl-PL"/>
        </w:rPr>
        <w:t>10</w:t>
      </w:r>
      <w:r w:rsidR="00FE3526" w:rsidRPr="000B39ED">
        <w:rPr>
          <w:rFonts w:ascii="Arial" w:hAnsi="Arial" w:cs="Arial"/>
          <w:sz w:val="20"/>
          <w:szCs w:val="20"/>
          <w:lang w:val="pl-PL"/>
        </w:rPr>
        <w:t>.</w:t>
      </w:r>
      <w:r w:rsidR="002D7CAA" w:rsidRPr="000B39ED">
        <w:rPr>
          <w:rFonts w:ascii="Arial" w:hAnsi="Arial" w:cs="Arial"/>
          <w:sz w:val="20"/>
          <w:szCs w:val="20"/>
          <w:lang w:val="pl-PL"/>
        </w:rPr>
        <w:t xml:space="preserve"> będzie wynosić minimum </w:t>
      </w:r>
      <w:r w:rsidR="00E55889" w:rsidRPr="000B39ED">
        <w:rPr>
          <w:rFonts w:ascii="Arial" w:hAnsi="Arial" w:cs="Arial"/>
          <w:b/>
          <w:sz w:val="20"/>
          <w:szCs w:val="20"/>
          <w:lang w:val="pl-PL"/>
        </w:rPr>
        <w:t xml:space="preserve">230 </w:t>
      </w:r>
      <w:proofErr w:type="spellStart"/>
      <w:r w:rsidR="002D7CAA" w:rsidRPr="000B39ED">
        <w:rPr>
          <w:rFonts w:ascii="Arial" w:hAnsi="Arial" w:cs="Arial"/>
          <w:b/>
          <w:sz w:val="20"/>
          <w:szCs w:val="20"/>
          <w:lang w:val="pl-PL"/>
        </w:rPr>
        <w:t>mp</w:t>
      </w:r>
      <w:proofErr w:type="spellEnd"/>
      <w:r w:rsidR="002D7CAA" w:rsidRPr="000B39ED">
        <w:rPr>
          <w:rFonts w:ascii="Arial" w:hAnsi="Arial" w:cs="Arial"/>
          <w:b/>
          <w:sz w:val="20"/>
          <w:szCs w:val="20"/>
          <w:lang w:val="pl-PL"/>
        </w:rPr>
        <w:t>/h</w:t>
      </w:r>
      <w:r w:rsidR="002D7CAA" w:rsidRPr="000B39ED">
        <w:rPr>
          <w:rFonts w:ascii="Arial" w:hAnsi="Arial" w:cs="Arial"/>
          <w:sz w:val="20"/>
          <w:szCs w:val="20"/>
          <w:lang w:val="pl-PL"/>
        </w:rPr>
        <w:t xml:space="preserve"> (</w:t>
      </w:r>
      <w:r w:rsidR="00E55889" w:rsidRPr="000B39ED">
        <w:rPr>
          <w:rFonts w:ascii="Arial" w:hAnsi="Arial" w:cs="Arial"/>
          <w:sz w:val="20"/>
          <w:szCs w:val="20"/>
          <w:lang w:val="pl-PL"/>
        </w:rPr>
        <w:t xml:space="preserve">230 </w:t>
      </w:r>
      <w:r w:rsidR="002D7CAA" w:rsidRPr="000B39ED">
        <w:rPr>
          <w:rFonts w:ascii="Arial" w:hAnsi="Arial" w:cs="Arial"/>
          <w:sz w:val="20"/>
          <w:szCs w:val="20"/>
          <w:lang w:val="pl-PL"/>
        </w:rPr>
        <w:t>metrów przestrzennych na godzinę).</w:t>
      </w:r>
    </w:p>
    <w:p w14:paraId="3F9669B1" w14:textId="77777777" w:rsidR="002D7CAA" w:rsidRPr="000B39ED" w:rsidRDefault="002D7CAA" w:rsidP="005C5ACD">
      <w:pPr>
        <w:pStyle w:val="Akapitzlist"/>
        <w:numPr>
          <w:ilvl w:val="1"/>
          <w:numId w:val="29"/>
        </w:numPr>
        <w:spacing w:line="259" w:lineRule="auto"/>
        <w:ind w:left="993" w:hanging="567"/>
        <w:contextualSpacing/>
        <w:jc w:val="both"/>
        <w:rPr>
          <w:rFonts w:ascii="Arial" w:hAnsi="Arial" w:cs="Arial"/>
          <w:sz w:val="20"/>
          <w:szCs w:val="20"/>
          <w:lang w:val="pl-PL"/>
        </w:rPr>
      </w:pPr>
      <w:r w:rsidRPr="000B39ED">
        <w:rPr>
          <w:rFonts w:ascii="Arial" w:hAnsi="Arial" w:cs="Arial"/>
          <w:sz w:val="20"/>
          <w:szCs w:val="20"/>
          <w:lang w:val="pl-PL"/>
        </w:rPr>
        <w:t xml:space="preserve">Materiał przesiewany: </w:t>
      </w:r>
    </w:p>
    <w:p w14:paraId="1ED637EB" w14:textId="2B9F60EE" w:rsidR="002D7CAA" w:rsidRPr="000B39ED" w:rsidRDefault="002D7CAA" w:rsidP="00741049">
      <w:pPr>
        <w:pStyle w:val="Akapitzlist"/>
        <w:numPr>
          <w:ilvl w:val="0"/>
          <w:numId w:val="16"/>
        </w:numPr>
        <w:spacing w:line="259" w:lineRule="auto"/>
        <w:contextualSpacing/>
        <w:jc w:val="both"/>
        <w:rPr>
          <w:rFonts w:ascii="Arial" w:hAnsi="Arial" w:cs="Arial"/>
          <w:sz w:val="20"/>
          <w:szCs w:val="20"/>
          <w:lang w:val="pl-PL"/>
        </w:rPr>
      </w:pPr>
      <w:r w:rsidRPr="000B39ED">
        <w:rPr>
          <w:rFonts w:ascii="Arial" w:hAnsi="Arial" w:cs="Arial"/>
          <w:sz w:val="20"/>
          <w:szCs w:val="20"/>
          <w:lang w:val="pl-PL"/>
        </w:rPr>
        <w:t xml:space="preserve">zrębka z </w:t>
      </w:r>
      <w:r w:rsidR="00E70BA4" w:rsidRPr="000B39ED">
        <w:rPr>
          <w:rFonts w:ascii="Arial" w:hAnsi="Arial" w:cs="Arial"/>
          <w:sz w:val="20"/>
          <w:szCs w:val="20"/>
          <w:lang w:val="pl-PL"/>
        </w:rPr>
        <w:t xml:space="preserve">obszarów leśnych </w:t>
      </w:r>
      <w:r w:rsidRPr="000B39ED">
        <w:rPr>
          <w:rFonts w:ascii="Arial" w:hAnsi="Arial" w:cs="Arial"/>
          <w:sz w:val="20"/>
          <w:szCs w:val="20"/>
          <w:lang w:val="pl-PL"/>
        </w:rPr>
        <w:t>z zawartością igliwia,</w:t>
      </w:r>
    </w:p>
    <w:p w14:paraId="0A400CD0" w14:textId="6F1673DD" w:rsidR="00E70BA4" w:rsidRPr="000B39ED" w:rsidRDefault="00E70BA4" w:rsidP="00741049">
      <w:pPr>
        <w:pStyle w:val="Akapitzlist"/>
        <w:numPr>
          <w:ilvl w:val="0"/>
          <w:numId w:val="16"/>
        </w:numPr>
        <w:spacing w:line="259" w:lineRule="auto"/>
        <w:contextualSpacing/>
        <w:jc w:val="both"/>
        <w:rPr>
          <w:rFonts w:ascii="Arial" w:hAnsi="Arial" w:cs="Arial"/>
          <w:sz w:val="20"/>
          <w:szCs w:val="20"/>
          <w:lang w:val="pl-PL"/>
        </w:rPr>
      </w:pPr>
      <w:r w:rsidRPr="000B39ED">
        <w:rPr>
          <w:rFonts w:ascii="Arial" w:hAnsi="Arial" w:cs="Arial"/>
          <w:sz w:val="20"/>
          <w:szCs w:val="20"/>
          <w:lang w:val="pl-PL"/>
        </w:rPr>
        <w:t>zrębka z wycinek z terenów inw</w:t>
      </w:r>
      <w:r w:rsidR="00936897" w:rsidRPr="000B39ED">
        <w:rPr>
          <w:rFonts w:ascii="Arial" w:hAnsi="Arial" w:cs="Arial"/>
          <w:sz w:val="20"/>
          <w:szCs w:val="20"/>
          <w:lang w:val="pl-PL"/>
        </w:rPr>
        <w:t xml:space="preserve">estycyjnych, samosiejek z zawartością igliwia, </w:t>
      </w:r>
    </w:p>
    <w:p w14:paraId="1B2BF5CF" w14:textId="77777777" w:rsidR="002D7CAA" w:rsidRPr="000B39ED" w:rsidRDefault="002D7CAA">
      <w:pPr>
        <w:pStyle w:val="Akapitzlist"/>
        <w:numPr>
          <w:ilvl w:val="0"/>
          <w:numId w:val="16"/>
        </w:numPr>
        <w:spacing w:line="259" w:lineRule="auto"/>
        <w:contextualSpacing/>
        <w:jc w:val="both"/>
        <w:rPr>
          <w:rFonts w:ascii="Arial" w:hAnsi="Arial" w:cs="Arial"/>
          <w:sz w:val="20"/>
          <w:szCs w:val="20"/>
          <w:lang w:val="pl-PL"/>
        </w:rPr>
      </w:pPr>
      <w:r w:rsidRPr="000B39ED">
        <w:rPr>
          <w:rFonts w:ascii="Arial" w:hAnsi="Arial" w:cs="Arial"/>
          <w:sz w:val="20"/>
          <w:szCs w:val="20"/>
          <w:lang w:val="pl-PL"/>
        </w:rPr>
        <w:t xml:space="preserve">kora, </w:t>
      </w:r>
    </w:p>
    <w:p w14:paraId="0081CBF6" w14:textId="25B83A61" w:rsidR="002D7CAA" w:rsidRPr="000B39ED" w:rsidRDefault="00936897" w:rsidP="005C5ACD">
      <w:pPr>
        <w:pStyle w:val="Akapitzlist"/>
        <w:ind w:left="1134"/>
        <w:jc w:val="both"/>
        <w:rPr>
          <w:rFonts w:ascii="Arial" w:hAnsi="Arial" w:cs="Arial"/>
          <w:sz w:val="20"/>
          <w:szCs w:val="20"/>
          <w:lang w:val="pl-PL"/>
        </w:rPr>
      </w:pPr>
      <w:r w:rsidRPr="000B39ED">
        <w:rPr>
          <w:rFonts w:ascii="Arial" w:hAnsi="Arial" w:cs="Arial"/>
          <w:sz w:val="20"/>
          <w:szCs w:val="20"/>
          <w:lang w:val="pl-PL"/>
        </w:rPr>
        <w:t>Przykładow</w:t>
      </w:r>
      <w:r w:rsidR="007A2B27">
        <w:rPr>
          <w:rFonts w:ascii="Arial" w:hAnsi="Arial" w:cs="Arial"/>
          <w:sz w:val="20"/>
          <w:szCs w:val="20"/>
          <w:lang w:val="pl-PL"/>
        </w:rPr>
        <w:t>a</w:t>
      </w:r>
      <w:r w:rsidRPr="000B39ED">
        <w:rPr>
          <w:rFonts w:ascii="Arial" w:hAnsi="Arial" w:cs="Arial"/>
          <w:sz w:val="20"/>
          <w:szCs w:val="20"/>
          <w:lang w:val="pl-PL"/>
        </w:rPr>
        <w:t xml:space="preserve"> </w:t>
      </w:r>
      <w:r w:rsidR="007A2B27">
        <w:rPr>
          <w:rFonts w:ascii="Arial" w:hAnsi="Arial" w:cs="Arial"/>
          <w:sz w:val="20"/>
          <w:szCs w:val="20"/>
          <w:lang w:val="pl-PL"/>
        </w:rPr>
        <w:t xml:space="preserve">charakterystyka </w:t>
      </w:r>
      <w:r w:rsidR="002D7CAA" w:rsidRPr="000B39ED">
        <w:rPr>
          <w:rFonts w:ascii="Arial" w:hAnsi="Arial" w:cs="Arial"/>
          <w:sz w:val="20"/>
          <w:szCs w:val="20"/>
          <w:lang w:val="pl-PL"/>
        </w:rPr>
        <w:t>materiałów przeznaczonych do przesiania</w:t>
      </w:r>
      <w:r w:rsidR="007A2B27">
        <w:rPr>
          <w:rFonts w:ascii="Arial" w:hAnsi="Arial" w:cs="Arial"/>
          <w:sz w:val="20"/>
          <w:szCs w:val="20"/>
          <w:lang w:val="pl-PL"/>
        </w:rPr>
        <w:t xml:space="preserve"> pod kątem kontraktowanych parametrów prezentowana jest w </w:t>
      </w:r>
      <w:r w:rsidR="002D7CAA" w:rsidRPr="000B39ED">
        <w:rPr>
          <w:rFonts w:ascii="Arial" w:hAnsi="Arial" w:cs="Arial"/>
          <w:sz w:val="20"/>
          <w:szCs w:val="20"/>
          <w:lang w:val="pl-PL"/>
        </w:rPr>
        <w:t>załącznik</w:t>
      </w:r>
      <w:r w:rsidR="007A2B27">
        <w:rPr>
          <w:rFonts w:ascii="Arial" w:hAnsi="Arial" w:cs="Arial"/>
          <w:sz w:val="20"/>
          <w:szCs w:val="20"/>
          <w:lang w:val="pl-PL"/>
        </w:rPr>
        <w:t>u</w:t>
      </w:r>
      <w:r w:rsidR="002D7CAA" w:rsidRPr="000B39ED">
        <w:rPr>
          <w:rFonts w:ascii="Arial" w:hAnsi="Arial" w:cs="Arial"/>
          <w:sz w:val="20"/>
          <w:szCs w:val="20"/>
          <w:lang w:val="pl-PL"/>
        </w:rPr>
        <w:t xml:space="preserve"> nr </w:t>
      </w:r>
      <w:r w:rsidRPr="000B39ED">
        <w:rPr>
          <w:rFonts w:ascii="Arial" w:hAnsi="Arial" w:cs="Arial"/>
          <w:sz w:val="20"/>
          <w:szCs w:val="20"/>
          <w:lang w:val="pl-PL"/>
        </w:rPr>
        <w:t>2</w:t>
      </w:r>
      <w:r w:rsidR="007A2B27">
        <w:rPr>
          <w:rFonts w:ascii="Arial" w:hAnsi="Arial" w:cs="Arial"/>
          <w:sz w:val="20"/>
          <w:szCs w:val="20"/>
          <w:lang w:val="pl-PL"/>
        </w:rPr>
        <w:t xml:space="preserve"> do niniejszego zapytania cenowego</w:t>
      </w:r>
      <w:r w:rsidR="002D7CAA" w:rsidRPr="000B39ED">
        <w:rPr>
          <w:rFonts w:ascii="Arial" w:hAnsi="Arial" w:cs="Arial"/>
          <w:sz w:val="20"/>
          <w:szCs w:val="20"/>
          <w:lang w:val="pl-PL"/>
        </w:rPr>
        <w:t>.</w:t>
      </w:r>
    </w:p>
    <w:p w14:paraId="64A49434" w14:textId="2DC0336B" w:rsidR="006E53FC" w:rsidRDefault="006E53FC" w:rsidP="005C5ACD">
      <w:pPr>
        <w:pStyle w:val="Akapitzlist"/>
        <w:numPr>
          <w:ilvl w:val="1"/>
          <w:numId w:val="29"/>
        </w:numPr>
        <w:ind w:left="993" w:hanging="709"/>
        <w:contextualSpacing/>
        <w:jc w:val="both"/>
        <w:rPr>
          <w:rFonts w:ascii="Arial" w:hAnsi="Arial" w:cs="Arial"/>
          <w:sz w:val="20"/>
          <w:szCs w:val="20"/>
          <w:lang w:val="pl-PL"/>
        </w:rPr>
      </w:pPr>
      <w:r w:rsidRPr="006E53FC">
        <w:rPr>
          <w:rFonts w:ascii="Arial" w:hAnsi="Arial" w:cs="Arial"/>
          <w:sz w:val="20"/>
          <w:szCs w:val="20"/>
          <w:lang w:val="pl-PL"/>
        </w:rPr>
        <w:lastRenderedPageBreak/>
        <w:t>Sterowanie przesiewaczami bezpośrednio z pulpitu zabudowanego na przesiewaczach lub dodatkowo opcjonalnie przy użyciu pilot</w:t>
      </w:r>
      <w:r w:rsidR="00B3452D">
        <w:rPr>
          <w:rFonts w:ascii="Arial" w:hAnsi="Arial" w:cs="Arial"/>
          <w:sz w:val="20"/>
          <w:szCs w:val="20"/>
          <w:lang w:val="pl-PL"/>
        </w:rPr>
        <w:t>a.</w:t>
      </w:r>
    </w:p>
    <w:p w14:paraId="0E7A53F8" w14:textId="3E453791" w:rsidR="002D7CAA" w:rsidRPr="000B39ED" w:rsidRDefault="002D7CAA" w:rsidP="005C5ACD">
      <w:pPr>
        <w:pStyle w:val="Akapitzlist"/>
        <w:numPr>
          <w:ilvl w:val="1"/>
          <w:numId w:val="29"/>
        </w:numPr>
        <w:ind w:left="993" w:hanging="709"/>
        <w:contextualSpacing/>
        <w:jc w:val="both"/>
        <w:rPr>
          <w:rFonts w:ascii="Arial" w:hAnsi="Arial" w:cs="Arial"/>
          <w:sz w:val="20"/>
          <w:szCs w:val="20"/>
          <w:lang w:val="pl-PL"/>
        </w:rPr>
      </w:pPr>
      <w:r w:rsidRPr="000B39ED">
        <w:rPr>
          <w:rFonts w:ascii="Arial" w:hAnsi="Arial" w:cs="Arial"/>
          <w:sz w:val="20"/>
          <w:szCs w:val="20"/>
          <w:lang w:val="pl-PL"/>
        </w:rPr>
        <w:t>W</w:t>
      </w:r>
      <w:r w:rsidR="00CB4E86">
        <w:rPr>
          <w:rFonts w:ascii="Arial" w:hAnsi="Arial" w:cs="Arial"/>
          <w:sz w:val="20"/>
          <w:szCs w:val="20"/>
          <w:lang w:val="pl-PL"/>
        </w:rPr>
        <w:t xml:space="preserve"> wyposażeniu każdego przesiewacza, w odniesieniu do jego funkcjonalności i specyfiki pracy, należy uwzględnić</w:t>
      </w:r>
      <w:r w:rsidRPr="000B39ED">
        <w:rPr>
          <w:rFonts w:ascii="Arial" w:hAnsi="Arial" w:cs="Arial"/>
          <w:sz w:val="20"/>
          <w:szCs w:val="20"/>
          <w:lang w:val="pl-PL"/>
        </w:rPr>
        <w:t xml:space="preserve">: </w:t>
      </w:r>
    </w:p>
    <w:p w14:paraId="05F3FC08" w14:textId="231F93CE" w:rsidR="002D7CAA" w:rsidRPr="000B39ED" w:rsidRDefault="00CB4E86" w:rsidP="005C5ACD">
      <w:pPr>
        <w:pStyle w:val="Nagwek3"/>
        <w:shd w:val="clear" w:color="auto" w:fill="FFFFFF"/>
        <w:tabs>
          <w:tab w:val="left" w:pos="1701"/>
        </w:tabs>
        <w:spacing w:before="0"/>
        <w:ind w:left="1701" w:hanging="708"/>
        <w:jc w:val="both"/>
        <w:rPr>
          <w:rFonts w:ascii="Arial" w:eastAsiaTheme="minorHAnsi" w:hAnsi="Arial" w:cs="Arial"/>
          <w:color w:val="auto"/>
          <w:sz w:val="20"/>
          <w:szCs w:val="20"/>
          <w:lang w:eastAsia="pl-PL"/>
        </w:rPr>
      </w:pPr>
      <w:r>
        <w:rPr>
          <w:rFonts w:ascii="Arial" w:eastAsiaTheme="minorHAnsi" w:hAnsi="Arial" w:cs="Arial"/>
          <w:color w:val="auto"/>
          <w:sz w:val="20"/>
          <w:szCs w:val="20"/>
          <w:lang w:eastAsia="pl-PL"/>
        </w:rPr>
        <w:t>2.1</w:t>
      </w:r>
      <w:r w:rsidR="006E53FC">
        <w:rPr>
          <w:rFonts w:ascii="Arial" w:eastAsiaTheme="minorHAnsi" w:hAnsi="Arial" w:cs="Arial"/>
          <w:color w:val="auto"/>
          <w:sz w:val="20"/>
          <w:szCs w:val="20"/>
          <w:lang w:eastAsia="pl-PL"/>
        </w:rPr>
        <w:t>1</w:t>
      </w:r>
      <w:r>
        <w:rPr>
          <w:rFonts w:ascii="Arial" w:eastAsiaTheme="minorHAnsi" w:hAnsi="Arial" w:cs="Arial"/>
          <w:color w:val="auto"/>
          <w:sz w:val="20"/>
          <w:szCs w:val="20"/>
          <w:lang w:eastAsia="pl-PL"/>
        </w:rPr>
        <w:t>.1.</w:t>
      </w:r>
      <w:r>
        <w:rPr>
          <w:rFonts w:ascii="Arial" w:eastAsiaTheme="minorHAnsi" w:hAnsi="Arial" w:cs="Arial"/>
          <w:color w:val="auto"/>
          <w:sz w:val="20"/>
          <w:szCs w:val="20"/>
          <w:lang w:eastAsia="pl-PL"/>
        </w:rPr>
        <w:tab/>
      </w:r>
      <w:r w:rsidR="002D7CAA" w:rsidRPr="000B39ED">
        <w:rPr>
          <w:rFonts w:ascii="Arial" w:eastAsiaTheme="minorHAnsi" w:hAnsi="Arial" w:cs="Arial"/>
          <w:color w:val="auto"/>
          <w:sz w:val="20"/>
          <w:szCs w:val="20"/>
          <w:lang w:eastAsia="pl-PL"/>
        </w:rPr>
        <w:t>Bęben magnetyczny – służący do automatycznego oczyszczania materiałów sypkich z zanieczyszczeń ferromagnetycznych zamontowany na taśmach frakcji drobnej i średniej.</w:t>
      </w:r>
    </w:p>
    <w:p w14:paraId="7C1880F4" w14:textId="39AB347D" w:rsidR="002D7CAA" w:rsidRPr="000B39ED" w:rsidRDefault="00CB4E86" w:rsidP="005C5ACD">
      <w:pPr>
        <w:pStyle w:val="Nagwek3"/>
        <w:numPr>
          <w:ilvl w:val="2"/>
          <w:numId w:val="35"/>
        </w:numPr>
        <w:shd w:val="clear" w:color="auto" w:fill="FFFFFF"/>
        <w:spacing w:before="0"/>
        <w:ind w:left="1701" w:hanging="708"/>
        <w:jc w:val="both"/>
        <w:rPr>
          <w:rFonts w:ascii="Arial" w:eastAsiaTheme="minorHAnsi" w:hAnsi="Arial" w:cs="Arial"/>
          <w:color w:val="auto"/>
          <w:sz w:val="20"/>
          <w:szCs w:val="20"/>
          <w:lang w:eastAsia="pl-PL"/>
        </w:rPr>
      </w:pPr>
      <w:r w:rsidRPr="000B39ED">
        <w:rPr>
          <w:rFonts w:ascii="Arial" w:eastAsiaTheme="minorHAnsi" w:hAnsi="Arial" w:cs="Arial"/>
          <w:color w:val="auto"/>
          <w:sz w:val="20"/>
          <w:szCs w:val="20"/>
          <w:lang w:eastAsia="pl-PL"/>
        </w:rPr>
        <w:t>Taśm</w:t>
      </w:r>
      <w:r>
        <w:rPr>
          <w:rFonts w:ascii="Arial" w:eastAsiaTheme="minorHAnsi" w:hAnsi="Arial" w:cs="Arial"/>
          <w:color w:val="auto"/>
          <w:sz w:val="20"/>
          <w:szCs w:val="20"/>
          <w:lang w:eastAsia="pl-PL"/>
        </w:rPr>
        <w:t>ę</w:t>
      </w:r>
      <w:r w:rsidRPr="000B39ED">
        <w:rPr>
          <w:rFonts w:ascii="Arial" w:eastAsiaTheme="minorHAnsi" w:hAnsi="Arial" w:cs="Arial"/>
          <w:color w:val="auto"/>
          <w:sz w:val="20"/>
          <w:szCs w:val="20"/>
          <w:lang w:eastAsia="pl-PL"/>
        </w:rPr>
        <w:t xml:space="preserve"> wyładowcz</w:t>
      </w:r>
      <w:r>
        <w:rPr>
          <w:rFonts w:ascii="Arial" w:eastAsiaTheme="minorHAnsi" w:hAnsi="Arial" w:cs="Arial"/>
          <w:color w:val="auto"/>
          <w:sz w:val="20"/>
          <w:szCs w:val="20"/>
          <w:lang w:eastAsia="pl-PL"/>
        </w:rPr>
        <w:t>ą</w:t>
      </w:r>
      <w:r w:rsidRPr="000B39ED">
        <w:rPr>
          <w:rFonts w:ascii="Arial" w:eastAsiaTheme="minorHAnsi" w:hAnsi="Arial" w:cs="Arial"/>
          <w:color w:val="auto"/>
          <w:sz w:val="20"/>
          <w:szCs w:val="20"/>
          <w:lang w:eastAsia="pl-PL"/>
        </w:rPr>
        <w:t xml:space="preserve"> </w:t>
      </w:r>
      <w:r w:rsidR="002D7CAA" w:rsidRPr="000B39ED">
        <w:rPr>
          <w:rFonts w:ascii="Arial" w:eastAsiaTheme="minorHAnsi" w:hAnsi="Arial" w:cs="Arial"/>
          <w:color w:val="auto"/>
          <w:sz w:val="20"/>
          <w:szCs w:val="20"/>
          <w:lang w:eastAsia="pl-PL"/>
        </w:rPr>
        <w:t>frakcji drobnej/</w:t>
      </w:r>
      <w:r w:rsidRPr="000B39ED">
        <w:rPr>
          <w:rFonts w:ascii="Arial" w:eastAsiaTheme="minorHAnsi" w:hAnsi="Arial" w:cs="Arial"/>
          <w:color w:val="auto"/>
          <w:sz w:val="20"/>
          <w:szCs w:val="20"/>
          <w:lang w:eastAsia="pl-PL"/>
        </w:rPr>
        <w:t>pod sitowej</w:t>
      </w:r>
      <w:r>
        <w:rPr>
          <w:rFonts w:ascii="Arial" w:eastAsiaTheme="minorHAnsi" w:hAnsi="Arial" w:cs="Arial"/>
          <w:color w:val="auto"/>
          <w:sz w:val="20"/>
          <w:szCs w:val="20"/>
          <w:lang w:eastAsia="pl-PL"/>
        </w:rPr>
        <w:t>, przy</w:t>
      </w:r>
      <w:r w:rsidRPr="000B39ED">
        <w:rPr>
          <w:rFonts w:ascii="Arial" w:eastAsiaTheme="minorHAnsi" w:hAnsi="Arial" w:cs="Arial"/>
          <w:color w:val="auto"/>
          <w:sz w:val="20"/>
          <w:szCs w:val="20"/>
          <w:lang w:eastAsia="pl-PL"/>
        </w:rPr>
        <w:t xml:space="preserve"> wysokoś</w:t>
      </w:r>
      <w:r>
        <w:rPr>
          <w:rFonts w:ascii="Arial" w:eastAsiaTheme="minorHAnsi" w:hAnsi="Arial" w:cs="Arial"/>
          <w:color w:val="auto"/>
          <w:sz w:val="20"/>
          <w:szCs w:val="20"/>
          <w:lang w:eastAsia="pl-PL"/>
        </w:rPr>
        <w:t>ci</w:t>
      </w:r>
      <w:r w:rsidRPr="000B39ED">
        <w:rPr>
          <w:rFonts w:ascii="Arial" w:eastAsiaTheme="minorHAnsi" w:hAnsi="Arial" w:cs="Arial"/>
          <w:color w:val="auto"/>
          <w:sz w:val="20"/>
          <w:szCs w:val="20"/>
          <w:lang w:eastAsia="pl-PL"/>
        </w:rPr>
        <w:t xml:space="preserve"> </w:t>
      </w:r>
      <w:r w:rsidR="002D7CAA" w:rsidRPr="000B39ED">
        <w:rPr>
          <w:rFonts w:ascii="Arial" w:eastAsiaTheme="minorHAnsi" w:hAnsi="Arial" w:cs="Arial"/>
          <w:color w:val="auto"/>
          <w:sz w:val="20"/>
          <w:szCs w:val="20"/>
          <w:lang w:eastAsia="pl-PL"/>
        </w:rPr>
        <w:t>wysypu materiału minimum 3000mm</w:t>
      </w:r>
      <w:r>
        <w:rPr>
          <w:rFonts w:ascii="Arial" w:eastAsiaTheme="minorHAnsi" w:hAnsi="Arial" w:cs="Arial"/>
          <w:color w:val="auto"/>
          <w:sz w:val="20"/>
          <w:szCs w:val="20"/>
          <w:lang w:eastAsia="pl-PL"/>
        </w:rPr>
        <w:t xml:space="preserve"> i </w:t>
      </w:r>
      <w:r w:rsidRPr="000B39ED">
        <w:rPr>
          <w:rFonts w:ascii="Arial" w:eastAsiaTheme="minorHAnsi" w:hAnsi="Arial" w:cs="Arial"/>
          <w:color w:val="auto"/>
          <w:sz w:val="20"/>
          <w:szCs w:val="20"/>
          <w:lang w:eastAsia="pl-PL"/>
        </w:rPr>
        <w:t>odległoś</w:t>
      </w:r>
      <w:r>
        <w:rPr>
          <w:rFonts w:ascii="Arial" w:eastAsiaTheme="minorHAnsi" w:hAnsi="Arial" w:cs="Arial"/>
          <w:color w:val="auto"/>
          <w:sz w:val="20"/>
          <w:szCs w:val="20"/>
          <w:lang w:eastAsia="pl-PL"/>
        </w:rPr>
        <w:t>ci</w:t>
      </w:r>
      <w:r w:rsidRPr="000B39ED">
        <w:rPr>
          <w:rFonts w:ascii="Arial" w:eastAsiaTheme="minorHAnsi" w:hAnsi="Arial" w:cs="Arial"/>
          <w:color w:val="auto"/>
          <w:sz w:val="20"/>
          <w:szCs w:val="20"/>
          <w:lang w:eastAsia="pl-PL"/>
        </w:rPr>
        <w:t xml:space="preserve"> </w:t>
      </w:r>
      <w:r w:rsidR="002D7CAA" w:rsidRPr="000B39ED">
        <w:rPr>
          <w:rFonts w:ascii="Arial" w:eastAsiaTheme="minorHAnsi" w:hAnsi="Arial" w:cs="Arial"/>
          <w:color w:val="auto"/>
          <w:sz w:val="20"/>
          <w:szCs w:val="20"/>
          <w:lang w:eastAsia="pl-PL"/>
        </w:rPr>
        <w:t>wysypu materiału od przesiewacza minimum 4000mm.</w:t>
      </w:r>
    </w:p>
    <w:p w14:paraId="5318021E" w14:textId="555BE736" w:rsidR="002D7CAA" w:rsidRPr="000B39ED" w:rsidRDefault="00CB4E86" w:rsidP="005C5ACD">
      <w:pPr>
        <w:pStyle w:val="Nagwek3"/>
        <w:numPr>
          <w:ilvl w:val="2"/>
          <w:numId w:val="35"/>
        </w:numPr>
        <w:shd w:val="clear" w:color="auto" w:fill="FFFFFF"/>
        <w:tabs>
          <w:tab w:val="left" w:pos="1701"/>
        </w:tabs>
        <w:spacing w:before="0"/>
        <w:ind w:left="1701" w:hanging="708"/>
        <w:jc w:val="both"/>
        <w:rPr>
          <w:rFonts w:ascii="Arial" w:eastAsiaTheme="minorHAnsi" w:hAnsi="Arial" w:cs="Arial"/>
          <w:color w:val="auto"/>
          <w:sz w:val="20"/>
          <w:szCs w:val="20"/>
          <w:lang w:eastAsia="pl-PL"/>
        </w:rPr>
      </w:pPr>
      <w:r w:rsidRPr="000B39ED">
        <w:rPr>
          <w:rFonts w:ascii="Arial" w:eastAsiaTheme="minorHAnsi" w:hAnsi="Arial" w:cs="Arial"/>
          <w:color w:val="auto"/>
          <w:sz w:val="20"/>
          <w:szCs w:val="20"/>
          <w:lang w:eastAsia="pl-PL"/>
        </w:rPr>
        <w:t>Taśm</w:t>
      </w:r>
      <w:r>
        <w:rPr>
          <w:rFonts w:ascii="Arial" w:eastAsiaTheme="minorHAnsi" w:hAnsi="Arial" w:cs="Arial"/>
          <w:color w:val="auto"/>
          <w:sz w:val="20"/>
          <w:szCs w:val="20"/>
          <w:lang w:eastAsia="pl-PL"/>
        </w:rPr>
        <w:t>ę</w:t>
      </w:r>
      <w:r w:rsidRPr="000B39ED">
        <w:rPr>
          <w:rFonts w:ascii="Arial" w:eastAsiaTheme="minorHAnsi" w:hAnsi="Arial" w:cs="Arial"/>
          <w:color w:val="auto"/>
          <w:sz w:val="20"/>
          <w:szCs w:val="20"/>
          <w:lang w:eastAsia="pl-PL"/>
        </w:rPr>
        <w:t xml:space="preserve"> wyładowcz</w:t>
      </w:r>
      <w:r>
        <w:rPr>
          <w:rFonts w:ascii="Arial" w:eastAsiaTheme="minorHAnsi" w:hAnsi="Arial" w:cs="Arial"/>
          <w:color w:val="auto"/>
          <w:sz w:val="20"/>
          <w:szCs w:val="20"/>
          <w:lang w:eastAsia="pl-PL"/>
        </w:rPr>
        <w:t>ą</w:t>
      </w:r>
      <w:r w:rsidRPr="000B39ED">
        <w:rPr>
          <w:rFonts w:ascii="Arial" w:eastAsiaTheme="minorHAnsi" w:hAnsi="Arial" w:cs="Arial"/>
          <w:color w:val="auto"/>
          <w:sz w:val="20"/>
          <w:szCs w:val="20"/>
          <w:lang w:eastAsia="pl-PL"/>
        </w:rPr>
        <w:t xml:space="preserve"> </w:t>
      </w:r>
      <w:r w:rsidR="002D7CAA" w:rsidRPr="000B39ED">
        <w:rPr>
          <w:rFonts w:ascii="Arial" w:eastAsiaTheme="minorHAnsi" w:hAnsi="Arial" w:cs="Arial"/>
          <w:color w:val="auto"/>
          <w:sz w:val="20"/>
          <w:szCs w:val="20"/>
          <w:lang w:eastAsia="pl-PL"/>
        </w:rPr>
        <w:t>frakcji średniej</w:t>
      </w:r>
      <w:r>
        <w:rPr>
          <w:rFonts w:ascii="Arial" w:eastAsiaTheme="minorHAnsi" w:hAnsi="Arial" w:cs="Arial"/>
          <w:color w:val="auto"/>
          <w:sz w:val="20"/>
          <w:szCs w:val="20"/>
          <w:lang w:eastAsia="pl-PL"/>
        </w:rPr>
        <w:t>, przy</w:t>
      </w:r>
      <w:r w:rsidR="002D7CAA" w:rsidRPr="000B39ED">
        <w:rPr>
          <w:rFonts w:ascii="Arial" w:eastAsiaTheme="minorHAnsi" w:hAnsi="Arial" w:cs="Arial"/>
          <w:color w:val="auto"/>
          <w:sz w:val="20"/>
          <w:szCs w:val="20"/>
          <w:lang w:eastAsia="pl-PL"/>
        </w:rPr>
        <w:t xml:space="preserve"> </w:t>
      </w:r>
      <w:r w:rsidRPr="000B39ED">
        <w:rPr>
          <w:rFonts w:ascii="Arial" w:eastAsiaTheme="minorHAnsi" w:hAnsi="Arial" w:cs="Arial"/>
          <w:color w:val="auto"/>
          <w:sz w:val="20"/>
          <w:szCs w:val="20"/>
          <w:lang w:eastAsia="pl-PL"/>
        </w:rPr>
        <w:t>wysokoś</w:t>
      </w:r>
      <w:r>
        <w:rPr>
          <w:rFonts w:ascii="Arial" w:eastAsiaTheme="minorHAnsi" w:hAnsi="Arial" w:cs="Arial"/>
          <w:color w:val="auto"/>
          <w:sz w:val="20"/>
          <w:szCs w:val="20"/>
          <w:lang w:eastAsia="pl-PL"/>
        </w:rPr>
        <w:t>ci</w:t>
      </w:r>
      <w:r w:rsidRPr="000B39ED">
        <w:rPr>
          <w:rFonts w:ascii="Arial" w:eastAsiaTheme="minorHAnsi" w:hAnsi="Arial" w:cs="Arial"/>
          <w:color w:val="auto"/>
          <w:sz w:val="20"/>
          <w:szCs w:val="20"/>
          <w:lang w:eastAsia="pl-PL"/>
        </w:rPr>
        <w:t xml:space="preserve"> </w:t>
      </w:r>
      <w:r w:rsidR="002D7CAA" w:rsidRPr="000B39ED">
        <w:rPr>
          <w:rFonts w:ascii="Arial" w:eastAsiaTheme="minorHAnsi" w:hAnsi="Arial" w:cs="Arial"/>
          <w:color w:val="auto"/>
          <w:sz w:val="20"/>
          <w:szCs w:val="20"/>
          <w:lang w:eastAsia="pl-PL"/>
        </w:rPr>
        <w:t>wysypu materiału minimum 3000mm</w:t>
      </w:r>
      <w:r>
        <w:rPr>
          <w:rFonts w:ascii="Arial" w:eastAsiaTheme="minorHAnsi" w:hAnsi="Arial" w:cs="Arial"/>
          <w:color w:val="auto"/>
          <w:sz w:val="20"/>
          <w:szCs w:val="20"/>
          <w:lang w:eastAsia="pl-PL"/>
        </w:rPr>
        <w:t xml:space="preserve"> i </w:t>
      </w:r>
      <w:r w:rsidRPr="000B39ED">
        <w:rPr>
          <w:rFonts w:ascii="Arial" w:eastAsiaTheme="minorHAnsi" w:hAnsi="Arial" w:cs="Arial"/>
          <w:color w:val="auto"/>
          <w:sz w:val="20"/>
          <w:szCs w:val="20"/>
          <w:lang w:eastAsia="pl-PL"/>
        </w:rPr>
        <w:t>odległoś</w:t>
      </w:r>
      <w:r>
        <w:rPr>
          <w:rFonts w:ascii="Arial" w:eastAsiaTheme="minorHAnsi" w:hAnsi="Arial" w:cs="Arial"/>
          <w:color w:val="auto"/>
          <w:sz w:val="20"/>
          <w:szCs w:val="20"/>
          <w:lang w:eastAsia="pl-PL"/>
        </w:rPr>
        <w:t>ci</w:t>
      </w:r>
      <w:r w:rsidRPr="000B39ED">
        <w:rPr>
          <w:rFonts w:ascii="Arial" w:eastAsiaTheme="minorHAnsi" w:hAnsi="Arial" w:cs="Arial"/>
          <w:color w:val="auto"/>
          <w:sz w:val="20"/>
          <w:szCs w:val="20"/>
          <w:lang w:eastAsia="pl-PL"/>
        </w:rPr>
        <w:t xml:space="preserve"> </w:t>
      </w:r>
      <w:r w:rsidR="002D7CAA" w:rsidRPr="000B39ED">
        <w:rPr>
          <w:rFonts w:ascii="Arial" w:eastAsiaTheme="minorHAnsi" w:hAnsi="Arial" w:cs="Arial"/>
          <w:color w:val="auto"/>
          <w:sz w:val="20"/>
          <w:szCs w:val="20"/>
          <w:lang w:eastAsia="pl-PL"/>
        </w:rPr>
        <w:t>wysypu materiału od przesiewacza minimum 2600 mm.</w:t>
      </w:r>
    </w:p>
    <w:p w14:paraId="5B1629AA" w14:textId="68756C8B" w:rsidR="002D7CAA" w:rsidRPr="0000732D" w:rsidRDefault="00642BD1" w:rsidP="005C5ACD">
      <w:pPr>
        <w:pStyle w:val="Nagwek3"/>
        <w:numPr>
          <w:ilvl w:val="2"/>
          <w:numId w:val="35"/>
        </w:numPr>
        <w:shd w:val="clear" w:color="auto" w:fill="FFFFFF"/>
        <w:spacing w:before="0"/>
        <w:ind w:left="1701" w:hanging="708"/>
        <w:jc w:val="both"/>
        <w:rPr>
          <w:rFonts w:ascii="Arial" w:eastAsiaTheme="minorHAnsi" w:hAnsi="Arial" w:cs="Arial"/>
          <w:color w:val="auto"/>
          <w:sz w:val="20"/>
          <w:szCs w:val="20"/>
          <w:lang w:eastAsia="pl-PL"/>
        </w:rPr>
      </w:pPr>
      <w:r w:rsidRPr="008F7561">
        <w:rPr>
          <w:rFonts w:ascii="Arial" w:eastAsiaTheme="minorHAnsi" w:hAnsi="Arial" w:cs="Arial"/>
          <w:color w:val="auto"/>
          <w:sz w:val="20"/>
          <w:szCs w:val="20"/>
          <w:lang w:eastAsia="pl-PL"/>
        </w:rPr>
        <w:t>Taśmę</w:t>
      </w:r>
      <w:r w:rsidRPr="00E30D35">
        <w:rPr>
          <w:rFonts w:ascii="Arial" w:eastAsiaTheme="minorHAnsi" w:hAnsi="Arial" w:cs="Arial"/>
          <w:color w:val="auto"/>
          <w:sz w:val="20"/>
          <w:szCs w:val="20"/>
          <w:lang w:eastAsia="pl-PL"/>
        </w:rPr>
        <w:t xml:space="preserve"> wyładowczą </w:t>
      </w:r>
      <w:r w:rsidR="002D7CAA" w:rsidRPr="00E30D35">
        <w:rPr>
          <w:rFonts w:ascii="Arial" w:eastAsiaTheme="minorHAnsi" w:hAnsi="Arial" w:cs="Arial"/>
          <w:color w:val="auto"/>
          <w:sz w:val="20"/>
          <w:szCs w:val="20"/>
          <w:lang w:eastAsia="pl-PL"/>
        </w:rPr>
        <w:t>frakcji grubej/nad</w:t>
      </w:r>
      <w:r w:rsidR="00CB4E86" w:rsidRPr="00E30D35">
        <w:rPr>
          <w:rFonts w:ascii="Arial" w:eastAsiaTheme="minorHAnsi" w:hAnsi="Arial" w:cs="Arial"/>
          <w:color w:val="auto"/>
          <w:sz w:val="20"/>
          <w:szCs w:val="20"/>
          <w:lang w:eastAsia="pl-PL"/>
        </w:rPr>
        <w:t xml:space="preserve"> </w:t>
      </w:r>
      <w:r w:rsidRPr="00E30D35">
        <w:rPr>
          <w:rFonts w:ascii="Arial" w:eastAsiaTheme="minorHAnsi" w:hAnsi="Arial" w:cs="Arial"/>
          <w:color w:val="auto"/>
          <w:sz w:val="20"/>
          <w:szCs w:val="20"/>
          <w:lang w:eastAsia="pl-PL"/>
        </w:rPr>
        <w:t>sitowej, przy wysokości</w:t>
      </w:r>
      <w:r w:rsidRPr="0000732D">
        <w:rPr>
          <w:rFonts w:ascii="Arial" w:eastAsiaTheme="minorHAnsi" w:hAnsi="Arial" w:cs="Arial"/>
          <w:color w:val="auto"/>
          <w:sz w:val="20"/>
          <w:szCs w:val="20"/>
          <w:lang w:eastAsia="pl-PL"/>
        </w:rPr>
        <w:t xml:space="preserve"> </w:t>
      </w:r>
      <w:r w:rsidR="002D7CAA" w:rsidRPr="0000732D">
        <w:rPr>
          <w:rFonts w:ascii="Arial" w:eastAsiaTheme="minorHAnsi" w:hAnsi="Arial" w:cs="Arial"/>
          <w:color w:val="auto"/>
          <w:sz w:val="20"/>
          <w:szCs w:val="20"/>
          <w:lang w:eastAsia="pl-PL"/>
        </w:rPr>
        <w:t>wysypu materiału minimum 3000mm</w:t>
      </w:r>
      <w:r w:rsidRPr="0000732D">
        <w:rPr>
          <w:rFonts w:ascii="Arial" w:eastAsiaTheme="minorHAnsi" w:hAnsi="Arial" w:cs="Arial"/>
          <w:color w:val="auto"/>
          <w:sz w:val="20"/>
          <w:szCs w:val="20"/>
          <w:lang w:eastAsia="pl-PL"/>
        </w:rPr>
        <w:t xml:space="preserve"> i odległości </w:t>
      </w:r>
      <w:r w:rsidR="002D7CAA" w:rsidRPr="0000732D">
        <w:rPr>
          <w:rFonts w:ascii="Arial" w:eastAsiaTheme="minorHAnsi" w:hAnsi="Arial" w:cs="Arial"/>
          <w:color w:val="auto"/>
          <w:sz w:val="20"/>
          <w:szCs w:val="20"/>
          <w:lang w:eastAsia="pl-PL"/>
        </w:rPr>
        <w:t xml:space="preserve">wysypu materiału od przesiewacza minimum </w:t>
      </w:r>
      <w:r w:rsidR="004E040B" w:rsidRPr="0000732D">
        <w:rPr>
          <w:rFonts w:ascii="Arial" w:eastAsiaTheme="minorHAnsi" w:hAnsi="Arial" w:cs="Arial"/>
          <w:color w:val="auto"/>
          <w:sz w:val="20"/>
          <w:szCs w:val="20"/>
          <w:lang w:eastAsia="pl-PL"/>
        </w:rPr>
        <w:t>1</w:t>
      </w:r>
      <w:r w:rsidR="00540D83" w:rsidRPr="0000732D">
        <w:rPr>
          <w:rFonts w:ascii="Arial" w:eastAsiaTheme="minorHAnsi" w:hAnsi="Arial" w:cs="Arial"/>
          <w:color w:val="auto"/>
          <w:sz w:val="20"/>
          <w:szCs w:val="20"/>
          <w:lang w:eastAsia="pl-PL"/>
        </w:rPr>
        <w:t>5</w:t>
      </w:r>
      <w:r w:rsidR="004E040B" w:rsidRPr="0000732D">
        <w:rPr>
          <w:rFonts w:ascii="Arial" w:eastAsiaTheme="minorHAnsi" w:hAnsi="Arial" w:cs="Arial"/>
          <w:color w:val="auto"/>
          <w:sz w:val="20"/>
          <w:szCs w:val="20"/>
          <w:lang w:eastAsia="pl-PL"/>
        </w:rPr>
        <w:t>00</w:t>
      </w:r>
      <w:r w:rsidR="00E51748" w:rsidRPr="0000732D">
        <w:rPr>
          <w:rFonts w:ascii="Arial" w:eastAsiaTheme="minorHAnsi" w:hAnsi="Arial" w:cs="Arial"/>
          <w:color w:val="auto"/>
          <w:sz w:val="20"/>
          <w:szCs w:val="20"/>
          <w:lang w:eastAsia="pl-PL"/>
        </w:rPr>
        <w:t xml:space="preserve"> </w:t>
      </w:r>
      <w:r w:rsidR="002D7CAA" w:rsidRPr="0000732D">
        <w:rPr>
          <w:rFonts w:ascii="Arial" w:eastAsiaTheme="minorHAnsi" w:hAnsi="Arial" w:cs="Arial"/>
          <w:color w:val="auto"/>
          <w:sz w:val="20"/>
          <w:szCs w:val="20"/>
          <w:lang w:eastAsia="pl-PL"/>
        </w:rPr>
        <w:t>mm</w:t>
      </w:r>
      <w:r w:rsidRPr="0000732D">
        <w:rPr>
          <w:rFonts w:ascii="Arial" w:eastAsiaTheme="minorHAnsi" w:hAnsi="Arial" w:cs="Arial"/>
          <w:color w:val="auto"/>
          <w:sz w:val="20"/>
          <w:szCs w:val="20"/>
          <w:lang w:eastAsia="pl-PL"/>
        </w:rPr>
        <w:t>,</w:t>
      </w:r>
    </w:p>
    <w:p w14:paraId="42C0DDB4" w14:textId="67850551" w:rsidR="00642BD1" w:rsidRDefault="00642BD1" w:rsidP="005C5ACD">
      <w:pPr>
        <w:pStyle w:val="Akapitzlist"/>
        <w:numPr>
          <w:ilvl w:val="2"/>
          <w:numId w:val="35"/>
        </w:numPr>
        <w:ind w:left="1701" w:hanging="708"/>
        <w:rPr>
          <w:rFonts w:ascii="Arial" w:hAnsi="Arial" w:cs="Arial"/>
          <w:sz w:val="20"/>
          <w:szCs w:val="20"/>
          <w:lang w:val="pl-PL"/>
        </w:rPr>
      </w:pPr>
      <w:r>
        <w:rPr>
          <w:rFonts w:ascii="Arial" w:hAnsi="Arial" w:cs="Arial"/>
          <w:sz w:val="20"/>
          <w:szCs w:val="20"/>
          <w:lang w:val="pl-PL"/>
        </w:rPr>
        <w:t>L</w:t>
      </w:r>
      <w:r w:rsidRPr="000B39ED">
        <w:rPr>
          <w:rFonts w:ascii="Arial" w:hAnsi="Arial" w:cs="Arial"/>
          <w:sz w:val="20"/>
          <w:szCs w:val="20"/>
          <w:lang w:val="pl-PL"/>
        </w:rPr>
        <w:t>icznik rejestrujący ilość przepracowanych motogodzin przez przesiewacz oraz dodatkowy licznik motogodzin dla silnika spalinowego napędzającego generator.</w:t>
      </w:r>
    </w:p>
    <w:p w14:paraId="60ECD973" w14:textId="77777777" w:rsidR="006E53FC" w:rsidRDefault="00642BD1" w:rsidP="005C5ACD">
      <w:pPr>
        <w:pStyle w:val="Akapitzlist"/>
        <w:numPr>
          <w:ilvl w:val="2"/>
          <w:numId w:val="35"/>
        </w:numPr>
        <w:ind w:left="1701" w:hanging="708"/>
        <w:rPr>
          <w:rFonts w:ascii="Arial" w:hAnsi="Arial" w:cs="Arial"/>
          <w:sz w:val="20"/>
          <w:szCs w:val="20"/>
          <w:lang w:val="pl-PL"/>
        </w:rPr>
      </w:pPr>
      <w:r w:rsidRPr="00642BD1">
        <w:rPr>
          <w:rFonts w:ascii="Arial" w:hAnsi="Arial" w:cs="Arial"/>
          <w:sz w:val="20"/>
          <w:szCs w:val="20"/>
          <w:lang w:val="pl-PL"/>
        </w:rPr>
        <w:t>Automatyczny system gaśniczy komory silnika</w:t>
      </w:r>
      <w:r>
        <w:rPr>
          <w:rFonts w:ascii="Arial" w:hAnsi="Arial" w:cs="Arial"/>
          <w:sz w:val="20"/>
          <w:szCs w:val="20"/>
          <w:lang w:val="pl-PL"/>
        </w:rPr>
        <w:t xml:space="preserve"> diesla</w:t>
      </w:r>
      <w:r w:rsidR="006E53FC">
        <w:rPr>
          <w:rFonts w:ascii="Arial" w:hAnsi="Arial" w:cs="Arial"/>
          <w:sz w:val="20"/>
          <w:szCs w:val="20"/>
          <w:lang w:val="pl-PL"/>
        </w:rPr>
        <w:t>.</w:t>
      </w:r>
    </w:p>
    <w:p w14:paraId="217B5B65" w14:textId="46B67680" w:rsidR="00642BD1" w:rsidRPr="005C5ACD" w:rsidRDefault="00642BD1" w:rsidP="005C5ACD">
      <w:pPr>
        <w:pStyle w:val="Akapitzlist"/>
        <w:ind w:left="1701"/>
        <w:rPr>
          <w:rFonts w:ascii="Arial" w:hAnsi="Arial" w:cs="Arial"/>
          <w:sz w:val="20"/>
          <w:szCs w:val="20"/>
          <w:lang w:val="pl-PL"/>
        </w:rPr>
      </w:pPr>
      <w:r w:rsidRPr="005C5ACD">
        <w:rPr>
          <w:rFonts w:ascii="Arial" w:hAnsi="Arial" w:cs="Arial"/>
          <w:sz w:val="20"/>
          <w:szCs w:val="20"/>
          <w:lang w:val="pl-PL"/>
        </w:rPr>
        <w:tab/>
      </w:r>
    </w:p>
    <w:p w14:paraId="354E8ECC" w14:textId="77777777" w:rsidR="006E53FC" w:rsidRPr="000B39ED" w:rsidRDefault="006E53FC" w:rsidP="005C5ACD">
      <w:pPr>
        <w:pStyle w:val="Akapitzlist"/>
        <w:numPr>
          <w:ilvl w:val="1"/>
          <w:numId w:val="35"/>
        </w:numPr>
        <w:tabs>
          <w:tab w:val="left" w:pos="142"/>
          <w:tab w:val="left" w:pos="284"/>
        </w:tabs>
        <w:ind w:left="993" w:hanging="567"/>
        <w:contextualSpacing/>
        <w:jc w:val="both"/>
        <w:rPr>
          <w:rFonts w:ascii="Arial" w:hAnsi="Arial" w:cs="Arial"/>
          <w:sz w:val="20"/>
          <w:szCs w:val="20"/>
          <w:lang w:val="pl-PL"/>
        </w:rPr>
      </w:pPr>
      <w:r w:rsidRPr="000B39ED">
        <w:rPr>
          <w:rFonts w:ascii="Arial" w:hAnsi="Arial" w:cs="Arial"/>
          <w:sz w:val="20"/>
          <w:szCs w:val="20"/>
          <w:lang w:val="pl-PL"/>
        </w:rPr>
        <w:t xml:space="preserve">Przenośniki taśmowe transportujące materiał z przesiewu dla wszystkich 3 frakcji powinny posiadać wymaganą wydajność i pojemność oraz wymagane uszczelniania i/lub falbany boczne zapobiegające rozsypywaniu się materiału na trasie jego transportu. </w:t>
      </w:r>
    </w:p>
    <w:p w14:paraId="7540ADDE" w14:textId="0D76053B" w:rsidR="006E53FC" w:rsidRPr="006E53FC" w:rsidRDefault="006E53FC" w:rsidP="005C5ACD">
      <w:pPr>
        <w:pStyle w:val="Akapitzlist"/>
        <w:numPr>
          <w:ilvl w:val="1"/>
          <w:numId w:val="35"/>
        </w:numPr>
        <w:tabs>
          <w:tab w:val="left" w:pos="142"/>
          <w:tab w:val="left" w:pos="284"/>
        </w:tabs>
        <w:ind w:left="993" w:hanging="567"/>
        <w:contextualSpacing/>
        <w:jc w:val="both"/>
        <w:rPr>
          <w:rFonts w:ascii="Arial" w:hAnsi="Arial" w:cs="Arial"/>
          <w:sz w:val="20"/>
          <w:szCs w:val="20"/>
          <w:lang w:val="pl-PL"/>
        </w:rPr>
      </w:pPr>
      <w:r w:rsidRPr="006E53FC">
        <w:rPr>
          <w:rFonts w:ascii="Arial" w:hAnsi="Arial" w:cs="Arial"/>
          <w:sz w:val="20"/>
          <w:szCs w:val="20"/>
          <w:lang w:val="pl-PL"/>
        </w:rPr>
        <w:t>Wszystkie przenośniki transportowe materiału powinny być wyposażone w skrobaki na bębnach nawrotnych w celu usuwania materiału, który dostał się na taśmę dolną aby zapobiec jego dostaniu się na bęben nawrotny.</w:t>
      </w:r>
    </w:p>
    <w:p w14:paraId="4ABD8870" w14:textId="475D2F3A" w:rsidR="00120C5E" w:rsidRPr="000B39ED" w:rsidRDefault="002D7CAA" w:rsidP="005C5ACD">
      <w:pPr>
        <w:pStyle w:val="Akapitzlist"/>
        <w:numPr>
          <w:ilvl w:val="1"/>
          <w:numId w:val="35"/>
        </w:numPr>
        <w:ind w:left="993" w:hanging="537"/>
        <w:contextualSpacing/>
        <w:jc w:val="both"/>
        <w:rPr>
          <w:rFonts w:ascii="Arial" w:hAnsi="Arial" w:cs="Arial"/>
          <w:sz w:val="20"/>
          <w:szCs w:val="20"/>
          <w:lang w:val="pl-PL"/>
        </w:rPr>
      </w:pPr>
      <w:r w:rsidRPr="000B39ED">
        <w:rPr>
          <w:rFonts w:ascii="Arial" w:hAnsi="Arial" w:cs="Arial"/>
          <w:sz w:val="20"/>
          <w:szCs w:val="20"/>
          <w:lang w:val="pl-PL"/>
        </w:rPr>
        <w:t>Przesiewacz</w:t>
      </w:r>
      <w:r w:rsidR="00E8139B" w:rsidRPr="000B39ED">
        <w:rPr>
          <w:rFonts w:ascii="Arial" w:hAnsi="Arial" w:cs="Arial"/>
          <w:sz w:val="20"/>
          <w:szCs w:val="20"/>
          <w:lang w:val="pl-PL"/>
        </w:rPr>
        <w:t>e</w:t>
      </w:r>
      <w:r w:rsidRPr="000B39ED">
        <w:rPr>
          <w:rFonts w:ascii="Arial" w:hAnsi="Arial" w:cs="Arial"/>
          <w:sz w:val="20"/>
          <w:szCs w:val="20"/>
          <w:lang w:val="pl-PL"/>
        </w:rPr>
        <w:t xml:space="preserve"> </w:t>
      </w:r>
      <w:r w:rsidR="00CB4E86">
        <w:rPr>
          <w:rFonts w:ascii="Arial" w:hAnsi="Arial" w:cs="Arial"/>
          <w:sz w:val="20"/>
          <w:szCs w:val="20"/>
          <w:lang w:val="pl-PL"/>
        </w:rPr>
        <w:t>powinny</w:t>
      </w:r>
      <w:r w:rsidR="00CB4E86" w:rsidRPr="000B39ED">
        <w:rPr>
          <w:rFonts w:ascii="Arial" w:hAnsi="Arial" w:cs="Arial"/>
          <w:sz w:val="20"/>
          <w:szCs w:val="20"/>
          <w:lang w:val="pl-PL"/>
        </w:rPr>
        <w:t xml:space="preserve"> </w:t>
      </w:r>
      <w:r w:rsidRPr="000B39ED">
        <w:rPr>
          <w:rFonts w:ascii="Arial" w:hAnsi="Arial" w:cs="Arial"/>
          <w:sz w:val="20"/>
          <w:szCs w:val="20"/>
          <w:lang w:val="pl-PL"/>
        </w:rPr>
        <w:t xml:space="preserve">spełniać </w:t>
      </w:r>
      <w:r w:rsidR="00642BD1" w:rsidRPr="000B39ED">
        <w:rPr>
          <w:rFonts w:ascii="Arial" w:hAnsi="Arial" w:cs="Arial"/>
          <w:sz w:val="20"/>
          <w:szCs w:val="20"/>
          <w:lang w:val="pl-PL"/>
        </w:rPr>
        <w:t>wymag</w:t>
      </w:r>
      <w:r w:rsidR="00642BD1">
        <w:rPr>
          <w:rFonts w:ascii="Arial" w:hAnsi="Arial" w:cs="Arial"/>
          <w:sz w:val="20"/>
          <w:szCs w:val="20"/>
          <w:lang w:val="pl-PL"/>
        </w:rPr>
        <w:t>ania</w:t>
      </w:r>
      <w:r w:rsidR="00CB4E86" w:rsidRPr="000B39ED">
        <w:rPr>
          <w:rFonts w:ascii="Arial" w:hAnsi="Arial" w:cs="Arial"/>
          <w:sz w:val="20"/>
          <w:szCs w:val="20"/>
          <w:lang w:val="pl-PL"/>
        </w:rPr>
        <w:t xml:space="preserve"> </w:t>
      </w:r>
      <w:r w:rsidRPr="000B39ED">
        <w:rPr>
          <w:rFonts w:ascii="Arial" w:hAnsi="Arial" w:cs="Arial"/>
          <w:sz w:val="20"/>
          <w:szCs w:val="20"/>
          <w:lang w:val="pl-PL"/>
        </w:rPr>
        <w:t xml:space="preserve">obowiązujących norm i przepisów w prawie krajowym i wspólnotowym, </w:t>
      </w:r>
      <w:r w:rsidR="00A029F1" w:rsidRPr="000B39ED">
        <w:rPr>
          <w:rFonts w:ascii="Arial" w:hAnsi="Arial" w:cs="Arial"/>
          <w:sz w:val="20"/>
          <w:szCs w:val="20"/>
          <w:lang w:val="pl-PL"/>
        </w:rPr>
        <w:t xml:space="preserve">a </w:t>
      </w:r>
      <w:r w:rsidRPr="000B39ED">
        <w:rPr>
          <w:rFonts w:ascii="Arial" w:hAnsi="Arial" w:cs="Arial"/>
          <w:sz w:val="20"/>
          <w:szCs w:val="20"/>
          <w:lang w:val="pl-PL"/>
        </w:rPr>
        <w:t>w szczególności</w:t>
      </w:r>
      <w:r w:rsidR="00120C5E" w:rsidRPr="000B39ED">
        <w:rPr>
          <w:rFonts w:ascii="Arial" w:hAnsi="Arial" w:cs="Arial"/>
          <w:sz w:val="20"/>
          <w:szCs w:val="20"/>
          <w:lang w:val="pl-PL"/>
        </w:rPr>
        <w:t>:</w:t>
      </w:r>
    </w:p>
    <w:p w14:paraId="42E10947" w14:textId="5CE9A986" w:rsidR="00120C5E" w:rsidRPr="000B39ED" w:rsidRDefault="00A029F1" w:rsidP="005C5ACD">
      <w:pPr>
        <w:pStyle w:val="Akapitzlist"/>
        <w:numPr>
          <w:ilvl w:val="2"/>
          <w:numId w:val="36"/>
        </w:numPr>
        <w:tabs>
          <w:tab w:val="left" w:pos="1701"/>
        </w:tabs>
        <w:ind w:left="1701" w:hanging="708"/>
        <w:contextualSpacing/>
        <w:jc w:val="both"/>
        <w:rPr>
          <w:rFonts w:ascii="Arial" w:hAnsi="Arial" w:cs="Arial"/>
          <w:sz w:val="20"/>
          <w:szCs w:val="20"/>
          <w:lang w:val="pl-PL"/>
        </w:rPr>
      </w:pPr>
      <w:r w:rsidRPr="000B39ED">
        <w:rPr>
          <w:rFonts w:ascii="Arial" w:hAnsi="Arial" w:cs="Arial"/>
          <w:sz w:val="20"/>
          <w:szCs w:val="20"/>
          <w:lang w:val="pl-PL"/>
        </w:rPr>
        <w:t>dyrektywy maszynowej</w:t>
      </w:r>
      <w:r w:rsidR="008D3E70" w:rsidRPr="000B39ED">
        <w:rPr>
          <w:rFonts w:ascii="Arial" w:hAnsi="Arial" w:cs="Arial"/>
          <w:sz w:val="20"/>
          <w:szCs w:val="20"/>
          <w:lang w:val="pl-PL"/>
        </w:rPr>
        <w:t xml:space="preserve"> 2006/42/WE</w:t>
      </w:r>
      <w:r w:rsidRPr="000B39ED">
        <w:rPr>
          <w:rFonts w:ascii="Arial" w:hAnsi="Arial" w:cs="Arial"/>
          <w:sz w:val="20"/>
          <w:szCs w:val="20"/>
          <w:lang w:val="pl-PL"/>
        </w:rPr>
        <w:t xml:space="preserve">, </w:t>
      </w:r>
    </w:p>
    <w:p w14:paraId="728DA585" w14:textId="1C075F86" w:rsidR="00120C5E" w:rsidRPr="000B39ED" w:rsidRDefault="00A029F1" w:rsidP="005C5ACD">
      <w:pPr>
        <w:pStyle w:val="Akapitzlist"/>
        <w:numPr>
          <w:ilvl w:val="2"/>
          <w:numId w:val="36"/>
        </w:numPr>
        <w:ind w:left="1701" w:hanging="708"/>
        <w:contextualSpacing/>
        <w:jc w:val="both"/>
        <w:rPr>
          <w:rFonts w:ascii="Arial" w:hAnsi="Arial" w:cs="Arial"/>
          <w:sz w:val="20"/>
          <w:szCs w:val="20"/>
          <w:lang w:val="pl-PL"/>
        </w:rPr>
      </w:pPr>
      <w:r w:rsidRPr="000B39ED">
        <w:rPr>
          <w:rFonts w:ascii="Arial" w:hAnsi="Arial" w:cs="Arial"/>
          <w:sz w:val="20"/>
          <w:szCs w:val="20"/>
          <w:lang w:val="pl-PL"/>
        </w:rPr>
        <w:t>dyrektywy niskonapięciowej</w:t>
      </w:r>
      <w:r w:rsidR="008D3E70" w:rsidRPr="000B39ED">
        <w:rPr>
          <w:rFonts w:ascii="Arial" w:hAnsi="Arial" w:cs="Arial"/>
          <w:sz w:val="20"/>
          <w:szCs w:val="20"/>
          <w:lang w:val="pl-PL"/>
        </w:rPr>
        <w:t xml:space="preserve"> 2014/35/UE</w:t>
      </w:r>
      <w:r w:rsidR="00120C5E" w:rsidRPr="000B39ED">
        <w:rPr>
          <w:rFonts w:ascii="Arial" w:hAnsi="Arial" w:cs="Arial"/>
          <w:sz w:val="20"/>
          <w:szCs w:val="20"/>
          <w:lang w:val="pl-PL"/>
        </w:rPr>
        <w:t>,</w:t>
      </w:r>
    </w:p>
    <w:p w14:paraId="222C5ED0" w14:textId="06995F1E" w:rsidR="00A029F1" w:rsidRPr="000B39ED" w:rsidRDefault="00A029F1" w:rsidP="005C5ACD">
      <w:pPr>
        <w:pStyle w:val="Akapitzlist"/>
        <w:numPr>
          <w:ilvl w:val="2"/>
          <w:numId w:val="36"/>
        </w:numPr>
        <w:ind w:left="1701" w:hanging="708"/>
        <w:contextualSpacing/>
        <w:jc w:val="both"/>
        <w:rPr>
          <w:rFonts w:ascii="Arial" w:hAnsi="Arial" w:cs="Arial"/>
          <w:sz w:val="20"/>
          <w:szCs w:val="20"/>
          <w:lang w:val="pl-PL"/>
        </w:rPr>
      </w:pPr>
      <w:r w:rsidRPr="000B39ED">
        <w:rPr>
          <w:rFonts w:ascii="Arial" w:hAnsi="Arial" w:cs="Arial"/>
          <w:sz w:val="20"/>
          <w:szCs w:val="20"/>
          <w:lang w:val="pl-PL"/>
        </w:rPr>
        <w:t>posiadać wymaganą homologację</w:t>
      </w:r>
      <w:r w:rsidR="000607D7" w:rsidRPr="000B39ED">
        <w:rPr>
          <w:rFonts w:ascii="Arial" w:hAnsi="Arial" w:cs="Arial"/>
          <w:sz w:val="20"/>
          <w:szCs w:val="20"/>
          <w:lang w:val="pl-PL"/>
        </w:rPr>
        <w:t>, konstrukcję, wyposażenie</w:t>
      </w:r>
      <w:r w:rsidRPr="000B39ED">
        <w:rPr>
          <w:rFonts w:ascii="Arial" w:hAnsi="Arial" w:cs="Arial"/>
          <w:sz w:val="20"/>
          <w:szCs w:val="20"/>
          <w:lang w:val="pl-PL"/>
        </w:rPr>
        <w:t xml:space="preserve"> oraz dokument</w:t>
      </w:r>
      <w:r w:rsidR="0007598E" w:rsidRPr="000B39ED">
        <w:rPr>
          <w:rFonts w:ascii="Arial" w:hAnsi="Arial" w:cs="Arial"/>
          <w:sz w:val="20"/>
          <w:szCs w:val="20"/>
          <w:lang w:val="pl-PL"/>
        </w:rPr>
        <w:t>y</w:t>
      </w:r>
      <w:r w:rsidR="00E8139B" w:rsidRPr="000B39ED">
        <w:rPr>
          <w:rFonts w:ascii="Arial" w:hAnsi="Arial" w:cs="Arial"/>
          <w:sz w:val="20"/>
          <w:szCs w:val="20"/>
          <w:lang w:val="pl-PL"/>
        </w:rPr>
        <w:t xml:space="preserve"> umożliwiające</w:t>
      </w:r>
      <w:r w:rsidRPr="000B39ED">
        <w:rPr>
          <w:rFonts w:ascii="Arial" w:hAnsi="Arial" w:cs="Arial"/>
          <w:sz w:val="20"/>
          <w:szCs w:val="20"/>
          <w:lang w:val="pl-PL"/>
        </w:rPr>
        <w:t xml:space="preserve"> rejestrację </w:t>
      </w:r>
      <w:r w:rsidR="00E8139B" w:rsidRPr="000B39ED">
        <w:rPr>
          <w:rFonts w:ascii="Arial" w:hAnsi="Arial" w:cs="Arial"/>
          <w:sz w:val="20"/>
          <w:szCs w:val="20"/>
          <w:lang w:val="pl-PL"/>
        </w:rPr>
        <w:t>ich jako</w:t>
      </w:r>
      <w:r w:rsidRPr="000B39ED">
        <w:rPr>
          <w:rFonts w:ascii="Arial" w:hAnsi="Arial" w:cs="Arial"/>
          <w:sz w:val="20"/>
          <w:szCs w:val="20"/>
          <w:lang w:val="pl-PL"/>
        </w:rPr>
        <w:t xml:space="preserve"> </w:t>
      </w:r>
      <w:r w:rsidR="00E8139B" w:rsidRPr="000B39ED">
        <w:rPr>
          <w:rFonts w:ascii="Arial" w:hAnsi="Arial" w:cs="Arial"/>
          <w:sz w:val="20"/>
          <w:szCs w:val="20"/>
          <w:lang w:val="pl-PL"/>
        </w:rPr>
        <w:t>przyczepy (naczepy) specjalne</w:t>
      </w:r>
      <w:r w:rsidR="000005E4" w:rsidRPr="000B39ED">
        <w:rPr>
          <w:rFonts w:ascii="Arial" w:hAnsi="Arial" w:cs="Arial"/>
          <w:sz w:val="20"/>
          <w:szCs w:val="20"/>
          <w:lang w:val="pl-PL"/>
        </w:rPr>
        <w:t>.</w:t>
      </w:r>
    </w:p>
    <w:p w14:paraId="056593C1" w14:textId="0DE20FCA" w:rsidR="002D7CAA" w:rsidRPr="000B39ED" w:rsidRDefault="002D7CAA" w:rsidP="005C5ACD">
      <w:pPr>
        <w:pStyle w:val="Akapitzlist"/>
        <w:numPr>
          <w:ilvl w:val="1"/>
          <w:numId w:val="36"/>
        </w:numPr>
        <w:ind w:left="993" w:hanging="567"/>
        <w:rPr>
          <w:lang w:val="pl-PL"/>
        </w:rPr>
      </w:pPr>
      <w:r w:rsidRPr="005C5ACD">
        <w:rPr>
          <w:rFonts w:ascii="Arial" w:hAnsi="Arial" w:cs="Arial"/>
          <w:sz w:val="20"/>
          <w:szCs w:val="20"/>
          <w:lang w:val="pl-PL"/>
        </w:rPr>
        <w:t>Zakł</w:t>
      </w:r>
      <w:r w:rsidR="00E8139B" w:rsidRPr="005C5ACD">
        <w:rPr>
          <w:rFonts w:ascii="Arial" w:hAnsi="Arial" w:cs="Arial"/>
          <w:sz w:val="20"/>
          <w:szCs w:val="20"/>
          <w:lang w:val="pl-PL"/>
        </w:rPr>
        <w:t>adany charakter pracy urządzeń</w:t>
      </w:r>
      <w:r w:rsidRPr="005C5ACD">
        <w:rPr>
          <w:rFonts w:ascii="Arial" w:hAnsi="Arial" w:cs="Arial"/>
          <w:sz w:val="20"/>
          <w:szCs w:val="20"/>
          <w:lang w:val="pl-PL"/>
        </w:rPr>
        <w:t xml:space="preserve"> - praca w ruchu ciągłym (3 zmianowym)</w:t>
      </w:r>
      <w:r w:rsidR="005D2028" w:rsidRPr="005C5ACD">
        <w:rPr>
          <w:rFonts w:ascii="Arial" w:hAnsi="Arial" w:cs="Arial"/>
          <w:sz w:val="20"/>
          <w:szCs w:val="20"/>
          <w:lang w:val="pl-PL"/>
        </w:rPr>
        <w:t xml:space="preserve"> 7 dni w tygodniu</w:t>
      </w:r>
      <w:r w:rsidRPr="005C5ACD">
        <w:rPr>
          <w:rFonts w:ascii="Arial" w:hAnsi="Arial" w:cs="Arial"/>
          <w:sz w:val="20"/>
          <w:szCs w:val="20"/>
          <w:lang w:val="pl-PL"/>
        </w:rPr>
        <w:t>.</w:t>
      </w:r>
    </w:p>
    <w:p w14:paraId="24E1F668" w14:textId="658AA238" w:rsidR="002D7CAA" w:rsidRPr="000B39ED" w:rsidRDefault="006E53FC" w:rsidP="005C5ACD">
      <w:pPr>
        <w:pStyle w:val="Akapitzlist"/>
        <w:numPr>
          <w:ilvl w:val="1"/>
          <w:numId w:val="36"/>
        </w:numPr>
        <w:tabs>
          <w:tab w:val="left" w:pos="142"/>
          <w:tab w:val="left" w:pos="284"/>
        </w:tabs>
        <w:ind w:left="993" w:hanging="567"/>
        <w:contextualSpacing/>
        <w:jc w:val="both"/>
        <w:rPr>
          <w:rFonts w:ascii="Arial" w:hAnsi="Arial" w:cs="Arial"/>
          <w:sz w:val="20"/>
          <w:szCs w:val="20"/>
          <w:lang w:val="pl-PL"/>
        </w:rPr>
      </w:pPr>
      <w:r>
        <w:rPr>
          <w:rFonts w:ascii="Arial" w:hAnsi="Arial" w:cs="Arial"/>
          <w:sz w:val="20"/>
          <w:szCs w:val="20"/>
          <w:lang w:val="pl-PL"/>
        </w:rPr>
        <w:t xml:space="preserve">Przewidywana jest eksploatacja przesiewaczy </w:t>
      </w:r>
      <w:r w:rsidRPr="000B39ED">
        <w:rPr>
          <w:rFonts w:ascii="Arial" w:hAnsi="Arial" w:cs="Arial"/>
          <w:sz w:val="20"/>
          <w:szCs w:val="20"/>
          <w:lang w:val="pl-PL"/>
        </w:rPr>
        <w:t xml:space="preserve"> </w:t>
      </w:r>
      <w:r w:rsidR="002D7CAA" w:rsidRPr="000B39ED">
        <w:rPr>
          <w:rFonts w:ascii="Arial" w:hAnsi="Arial" w:cs="Arial"/>
          <w:sz w:val="20"/>
          <w:szCs w:val="20"/>
          <w:lang w:val="pl-PL"/>
        </w:rPr>
        <w:t>w otwartym terenie w środowisku zapylonym</w:t>
      </w:r>
      <w:r>
        <w:rPr>
          <w:rFonts w:ascii="Arial" w:hAnsi="Arial" w:cs="Arial"/>
          <w:sz w:val="20"/>
          <w:szCs w:val="20"/>
          <w:lang w:val="pl-PL"/>
        </w:rPr>
        <w:t>,</w:t>
      </w:r>
      <w:r w:rsidR="00E51748" w:rsidRPr="000B39ED">
        <w:rPr>
          <w:rFonts w:ascii="Arial" w:hAnsi="Arial" w:cs="Arial"/>
          <w:sz w:val="20"/>
          <w:szCs w:val="20"/>
          <w:lang w:val="pl-PL"/>
        </w:rPr>
        <w:t xml:space="preserve"> zawierającym pyły palne</w:t>
      </w:r>
      <w:r w:rsidR="002D7CAA" w:rsidRPr="000B39ED">
        <w:rPr>
          <w:rFonts w:ascii="Arial" w:hAnsi="Arial" w:cs="Arial"/>
          <w:sz w:val="20"/>
          <w:szCs w:val="20"/>
          <w:lang w:val="pl-PL"/>
        </w:rPr>
        <w:t>.</w:t>
      </w:r>
    </w:p>
    <w:p w14:paraId="248FAB05" w14:textId="77777777" w:rsidR="00091B27" w:rsidRPr="000B39ED" w:rsidRDefault="00091B27" w:rsidP="005C5ACD">
      <w:pPr>
        <w:pStyle w:val="Akapitzlist"/>
        <w:tabs>
          <w:tab w:val="left" w:pos="142"/>
          <w:tab w:val="left" w:pos="284"/>
        </w:tabs>
        <w:ind w:left="1598"/>
        <w:contextualSpacing/>
        <w:jc w:val="both"/>
        <w:rPr>
          <w:rFonts w:ascii="Arial" w:hAnsi="Arial" w:cs="Arial"/>
          <w:sz w:val="20"/>
          <w:szCs w:val="20"/>
          <w:lang w:val="pl-PL"/>
        </w:rPr>
      </w:pPr>
    </w:p>
    <w:p w14:paraId="7C68DC0C" w14:textId="77777777" w:rsidR="002D7CAA" w:rsidRPr="000B39ED" w:rsidRDefault="002D7CAA" w:rsidP="005C5ACD">
      <w:pPr>
        <w:pStyle w:val="Akapitzlist"/>
        <w:numPr>
          <w:ilvl w:val="0"/>
          <w:numId w:val="36"/>
        </w:numPr>
        <w:ind w:left="426" w:hanging="426"/>
        <w:contextualSpacing/>
        <w:jc w:val="both"/>
        <w:rPr>
          <w:rFonts w:ascii="Arial" w:hAnsi="Arial" w:cs="Arial"/>
          <w:b/>
          <w:sz w:val="20"/>
          <w:szCs w:val="20"/>
          <w:lang w:val="pl-PL"/>
        </w:rPr>
      </w:pPr>
      <w:r w:rsidRPr="000B39ED">
        <w:rPr>
          <w:rFonts w:ascii="Arial" w:hAnsi="Arial" w:cs="Arial"/>
          <w:b/>
          <w:sz w:val="20"/>
          <w:szCs w:val="20"/>
          <w:lang w:val="pl-PL"/>
        </w:rPr>
        <w:t>Wymagania dodatkowe:</w:t>
      </w:r>
    </w:p>
    <w:p w14:paraId="04037238" w14:textId="4C705A65" w:rsidR="00180C60" w:rsidRDefault="007354EE" w:rsidP="005C5ACD">
      <w:pPr>
        <w:pStyle w:val="Akapitzlist"/>
        <w:tabs>
          <w:tab w:val="left" w:pos="142"/>
          <w:tab w:val="left" w:pos="284"/>
          <w:tab w:val="left" w:pos="993"/>
        </w:tabs>
        <w:spacing w:after="120"/>
        <w:ind w:left="993" w:hanging="426"/>
        <w:jc w:val="both"/>
        <w:rPr>
          <w:rFonts w:ascii="Arial" w:hAnsi="Arial" w:cs="Arial"/>
          <w:sz w:val="20"/>
          <w:szCs w:val="20"/>
          <w:lang w:val="pl-PL"/>
        </w:rPr>
      </w:pPr>
      <w:r>
        <w:rPr>
          <w:rFonts w:ascii="Arial" w:hAnsi="Arial" w:cs="Arial"/>
          <w:sz w:val="20"/>
          <w:szCs w:val="20"/>
          <w:lang w:val="pl-PL"/>
        </w:rPr>
        <w:t>3.1.</w:t>
      </w:r>
      <w:r>
        <w:rPr>
          <w:rFonts w:ascii="Arial" w:hAnsi="Arial" w:cs="Arial"/>
          <w:sz w:val="20"/>
          <w:szCs w:val="20"/>
          <w:lang w:val="pl-PL"/>
        </w:rPr>
        <w:tab/>
      </w:r>
      <w:r w:rsidR="00A56DA3" w:rsidRPr="000B39ED">
        <w:rPr>
          <w:rFonts w:ascii="Arial" w:hAnsi="Arial" w:cs="Arial"/>
          <w:sz w:val="20"/>
          <w:szCs w:val="20"/>
          <w:lang w:val="pl-PL"/>
        </w:rPr>
        <w:t>Szkolenie wchodzące w zakres Przedmiotu zamówienia</w:t>
      </w:r>
      <w:r w:rsidR="009950F1" w:rsidRPr="000B39ED">
        <w:rPr>
          <w:rFonts w:ascii="Arial" w:hAnsi="Arial" w:cs="Arial"/>
          <w:sz w:val="20"/>
          <w:szCs w:val="20"/>
          <w:lang w:val="pl-PL"/>
        </w:rPr>
        <w:t>,</w:t>
      </w:r>
      <w:r w:rsidR="00A56DA3" w:rsidRPr="000B39ED">
        <w:rPr>
          <w:rFonts w:ascii="Arial" w:hAnsi="Arial" w:cs="Arial"/>
          <w:sz w:val="20"/>
          <w:szCs w:val="20"/>
          <w:lang w:val="pl-PL"/>
        </w:rPr>
        <w:t xml:space="preserve"> o którym mowa w pkt 1.3 </w:t>
      </w:r>
      <w:r w:rsidR="009950F1" w:rsidRPr="000B39ED">
        <w:rPr>
          <w:rFonts w:ascii="Arial" w:hAnsi="Arial" w:cs="Arial"/>
          <w:sz w:val="20"/>
          <w:szCs w:val="20"/>
          <w:lang w:val="pl-PL"/>
        </w:rPr>
        <w:t xml:space="preserve"> </w:t>
      </w:r>
      <w:r w:rsidR="00A56DA3" w:rsidRPr="000B39ED">
        <w:rPr>
          <w:rFonts w:ascii="Arial" w:hAnsi="Arial" w:cs="Arial"/>
          <w:sz w:val="20"/>
          <w:szCs w:val="20"/>
          <w:lang w:val="pl-PL"/>
        </w:rPr>
        <w:t xml:space="preserve">Wykonawca powinien przeprowadzić </w:t>
      </w:r>
      <w:r w:rsidR="009950F1" w:rsidRPr="000B39ED">
        <w:rPr>
          <w:rFonts w:ascii="Arial" w:hAnsi="Arial" w:cs="Arial"/>
          <w:sz w:val="20"/>
          <w:szCs w:val="20"/>
          <w:lang w:val="pl-PL"/>
        </w:rPr>
        <w:t xml:space="preserve">przed podpisaniem protokołu zdawczo odbiorczego, </w:t>
      </w:r>
      <w:r w:rsidR="00A56DA3" w:rsidRPr="000B39ED">
        <w:rPr>
          <w:rFonts w:ascii="Arial" w:hAnsi="Arial" w:cs="Arial"/>
          <w:sz w:val="20"/>
          <w:szCs w:val="20"/>
          <w:lang w:val="pl-PL"/>
        </w:rPr>
        <w:t xml:space="preserve">dla </w:t>
      </w:r>
      <w:r w:rsidR="009950F1" w:rsidRPr="000B39ED">
        <w:rPr>
          <w:rFonts w:ascii="Arial" w:hAnsi="Arial" w:cs="Arial"/>
          <w:sz w:val="20"/>
          <w:szCs w:val="20"/>
          <w:lang w:val="pl-PL"/>
        </w:rPr>
        <w:t>operatorów Zamawiającego. Należy przewidzieć przeprowadzenie szkolenia dla dwóch zmian roboczych w godzinach 7:00-17:00</w:t>
      </w:r>
    </w:p>
    <w:p w14:paraId="5C2CB945" w14:textId="4D9AF2B6" w:rsidR="002D7CAA" w:rsidRPr="000B39ED" w:rsidRDefault="002D7CAA" w:rsidP="005C5ACD">
      <w:pPr>
        <w:pStyle w:val="Akapitzlist"/>
        <w:tabs>
          <w:tab w:val="left" w:pos="142"/>
          <w:tab w:val="left" w:pos="284"/>
          <w:tab w:val="left" w:pos="993"/>
        </w:tabs>
        <w:spacing w:after="120"/>
        <w:ind w:left="993" w:hanging="426"/>
        <w:jc w:val="both"/>
        <w:rPr>
          <w:rFonts w:ascii="Arial" w:hAnsi="Arial" w:cs="Arial"/>
          <w:sz w:val="20"/>
          <w:szCs w:val="20"/>
          <w:lang w:val="pl-PL"/>
        </w:rPr>
      </w:pPr>
    </w:p>
    <w:p w14:paraId="3ACC7F02" w14:textId="597DADD2" w:rsidR="002D7CAA" w:rsidRPr="000B39ED" w:rsidRDefault="002D7CAA" w:rsidP="005C5ACD">
      <w:pPr>
        <w:pStyle w:val="Akapitzlist"/>
        <w:numPr>
          <w:ilvl w:val="0"/>
          <w:numId w:val="36"/>
        </w:numPr>
        <w:ind w:left="426" w:hanging="426"/>
        <w:contextualSpacing/>
        <w:rPr>
          <w:rFonts w:ascii="Arial" w:hAnsi="Arial" w:cs="Arial"/>
          <w:b/>
          <w:sz w:val="20"/>
          <w:szCs w:val="20"/>
          <w:lang w:val="pl-PL"/>
        </w:rPr>
      </w:pPr>
      <w:r w:rsidRPr="000B39ED">
        <w:rPr>
          <w:rFonts w:ascii="Arial" w:hAnsi="Arial" w:cs="Arial"/>
          <w:b/>
          <w:sz w:val="20"/>
          <w:szCs w:val="20"/>
          <w:lang w:val="pl-PL"/>
        </w:rPr>
        <w:t>Wymagana do</w:t>
      </w:r>
      <w:r w:rsidR="00E8139B" w:rsidRPr="000B39ED">
        <w:rPr>
          <w:rFonts w:ascii="Arial" w:hAnsi="Arial" w:cs="Arial"/>
          <w:b/>
          <w:sz w:val="20"/>
          <w:szCs w:val="20"/>
          <w:lang w:val="pl-PL"/>
        </w:rPr>
        <w:t>kumentacja przy dostawie maszyn</w:t>
      </w:r>
      <w:r w:rsidRPr="000B39ED">
        <w:rPr>
          <w:rFonts w:ascii="Arial" w:hAnsi="Arial" w:cs="Arial"/>
          <w:b/>
          <w:sz w:val="20"/>
          <w:szCs w:val="20"/>
          <w:lang w:val="pl-PL"/>
        </w:rPr>
        <w:t>:</w:t>
      </w:r>
    </w:p>
    <w:p w14:paraId="52313BA1" w14:textId="4CA8F40C" w:rsidR="002D7CAA" w:rsidRPr="000B39ED" w:rsidRDefault="002D7CAA" w:rsidP="005C5ACD">
      <w:pPr>
        <w:pStyle w:val="Akapitzlist"/>
        <w:numPr>
          <w:ilvl w:val="1"/>
          <w:numId w:val="37"/>
        </w:numPr>
        <w:ind w:left="993" w:hanging="567"/>
        <w:contextualSpacing/>
        <w:rPr>
          <w:rFonts w:ascii="Arial" w:hAnsi="Arial" w:cs="Arial"/>
          <w:sz w:val="20"/>
          <w:szCs w:val="20"/>
          <w:lang w:val="pl-PL"/>
        </w:rPr>
      </w:pPr>
      <w:r w:rsidRPr="000B39ED">
        <w:rPr>
          <w:rFonts w:ascii="Arial" w:hAnsi="Arial" w:cs="Arial"/>
          <w:sz w:val="20"/>
          <w:szCs w:val="20"/>
          <w:lang w:val="pl-PL"/>
        </w:rPr>
        <w:t>Deklaracja zgodności WE.</w:t>
      </w:r>
    </w:p>
    <w:p w14:paraId="45C96967" w14:textId="77777777" w:rsidR="002D7CAA" w:rsidRPr="000B39ED" w:rsidRDefault="002D7CAA" w:rsidP="005C5ACD">
      <w:pPr>
        <w:pStyle w:val="Akapitzlist"/>
        <w:numPr>
          <w:ilvl w:val="1"/>
          <w:numId w:val="37"/>
        </w:numPr>
        <w:ind w:left="993" w:hanging="567"/>
        <w:contextualSpacing/>
        <w:rPr>
          <w:rFonts w:ascii="Arial" w:hAnsi="Arial" w:cs="Arial"/>
          <w:sz w:val="20"/>
          <w:szCs w:val="20"/>
          <w:lang w:val="pl-PL"/>
        </w:rPr>
      </w:pPr>
      <w:r w:rsidRPr="000B39ED">
        <w:rPr>
          <w:rFonts w:ascii="Arial" w:hAnsi="Arial" w:cs="Arial"/>
          <w:sz w:val="20"/>
          <w:szCs w:val="20"/>
          <w:lang w:val="pl-PL"/>
        </w:rPr>
        <w:t>Instrukcja obsługi, DTR w języku polskim – wersja papierowa i PDF.</w:t>
      </w:r>
    </w:p>
    <w:p w14:paraId="5ADD6D0F" w14:textId="77777777" w:rsidR="002D7CAA" w:rsidRPr="000B39ED" w:rsidRDefault="002D7CAA" w:rsidP="005C5ACD">
      <w:pPr>
        <w:pStyle w:val="Akapitzlist"/>
        <w:numPr>
          <w:ilvl w:val="1"/>
          <w:numId w:val="37"/>
        </w:numPr>
        <w:ind w:left="993" w:hanging="567"/>
        <w:contextualSpacing/>
        <w:rPr>
          <w:rFonts w:ascii="Arial" w:hAnsi="Arial" w:cs="Arial"/>
          <w:sz w:val="20"/>
          <w:szCs w:val="20"/>
          <w:lang w:val="pl-PL"/>
        </w:rPr>
      </w:pPr>
      <w:r w:rsidRPr="000B39ED">
        <w:rPr>
          <w:rFonts w:ascii="Arial" w:hAnsi="Arial" w:cs="Arial"/>
          <w:sz w:val="20"/>
          <w:szCs w:val="20"/>
          <w:lang w:val="pl-PL"/>
        </w:rPr>
        <w:t>Katalog części zamiennych.</w:t>
      </w:r>
    </w:p>
    <w:p w14:paraId="7BADADB7" w14:textId="77777777" w:rsidR="002D7CAA" w:rsidRPr="000B39ED" w:rsidRDefault="002D7CAA" w:rsidP="005C5ACD">
      <w:pPr>
        <w:pStyle w:val="Akapitzlist"/>
        <w:numPr>
          <w:ilvl w:val="1"/>
          <w:numId w:val="37"/>
        </w:numPr>
        <w:ind w:left="993" w:hanging="567"/>
        <w:contextualSpacing/>
        <w:rPr>
          <w:rFonts w:ascii="Arial" w:hAnsi="Arial" w:cs="Arial"/>
          <w:sz w:val="20"/>
          <w:szCs w:val="20"/>
          <w:lang w:val="pl-PL"/>
        </w:rPr>
      </w:pPr>
      <w:r w:rsidRPr="000B39ED">
        <w:rPr>
          <w:rFonts w:ascii="Arial" w:hAnsi="Arial" w:cs="Arial"/>
          <w:sz w:val="20"/>
          <w:szCs w:val="20"/>
          <w:lang w:val="pl-PL"/>
        </w:rPr>
        <w:t>Książka gwarancyjna.</w:t>
      </w:r>
    </w:p>
    <w:p w14:paraId="50EE3A71" w14:textId="77777777" w:rsidR="002D7CAA" w:rsidRPr="000B39ED" w:rsidRDefault="002D7CAA" w:rsidP="005C5ACD">
      <w:pPr>
        <w:pStyle w:val="Akapitzlist"/>
        <w:numPr>
          <w:ilvl w:val="1"/>
          <w:numId w:val="37"/>
        </w:numPr>
        <w:ind w:left="993" w:hanging="567"/>
        <w:contextualSpacing/>
        <w:rPr>
          <w:rFonts w:ascii="Arial" w:hAnsi="Arial" w:cs="Arial"/>
          <w:sz w:val="20"/>
          <w:szCs w:val="20"/>
          <w:lang w:val="pl-PL"/>
        </w:rPr>
      </w:pPr>
      <w:r w:rsidRPr="000B39ED">
        <w:rPr>
          <w:rFonts w:ascii="Arial" w:hAnsi="Arial" w:cs="Arial"/>
          <w:sz w:val="20"/>
          <w:szCs w:val="20"/>
          <w:lang w:val="pl-PL"/>
        </w:rPr>
        <w:t>Wykaz zastosowanych płynów eksploatacyjnych.</w:t>
      </w:r>
    </w:p>
    <w:p w14:paraId="5E44EFB8" w14:textId="77777777" w:rsidR="002D7CAA" w:rsidRPr="000B39ED" w:rsidRDefault="002D7CAA" w:rsidP="005C5ACD">
      <w:pPr>
        <w:pStyle w:val="Akapitzlist"/>
        <w:numPr>
          <w:ilvl w:val="1"/>
          <w:numId w:val="37"/>
        </w:numPr>
        <w:ind w:left="993" w:hanging="567"/>
        <w:contextualSpacing/>
        <w:rPr>
          <w:rFonts w:ascii="Arial" w:hAnsi="Arial" w:cs="Arial"/>
          <w:sz w:val="20"/>
          <w:szCs w:val="20"/>
          <w:lang w:val="pl-PL"/>
        </w:rPr>
      </w:pPr>
      <w:r w:rsidRPr="000B39ED">
        <w:rPr>
          <w:rFonts w:ascii="Arial" w:eastAsia="Times New Roman" w:hAnsi="Arial" w:cs="Arial"/>
          <w:sz w:val="20"/>
          <w:szCs w:val="20"/>
          <w:lang w:val="pl-PL"/>
        </w:rPr>
        <w:t>Zakres i czasookres przeglądów mobilnego przesiewacza.</w:t>
      </w:r>
    </w:p>
    <w:p w14:paraId="133D6108" w14:textId="42FD52A6" w:rsidR="00120C5E" w:rsidRPr="000B39ED" w:rsidRDefault="002D7CAA" w:rsidP="005C5ACD">
      <w:pPr>
        <w:pStyle w:val="Akapitzlist"/>
        <w:numPr>
          <w:ilvl w:val="1"/>
          <w:numId w:val="37"/>
        </w:numPr>
        <w:ind w:left="993" w:hanging="567"/>
        <w:contextualSpacing/>
        <w:rPr>
          <w:rFonts w:ascii="Arial" w:hAnsi="Arial" w:cs="Arial"/>
          <w:sz w:val="20"/>
          <w:szCs w:val="20"/>
          <w:lang w:val="pl-PL"/>
        </w:rPr>
      </w:pPr>
      <w:r w:rsidRPr="000B39ED">
        <w:rPr>
          <w:rFonts w:ascii="Arial" w:hAnsi="Arial" w:cs="Arial"/>
          <w:sz w:val="20"/>
          <w:szCs w:val="20"/>
          <w:lang w:val="pl-PL"/>
        </w:rPr>
        <w:t>Inne dokumenty wymagane przepisami prawa polskiego</w:t>
      </w:r>
      <w:r w:rsidR="00120C5E" w:rsidRPr="000B39ED">
        <w:rPr>
          <w:rFonts w:ascii="Arial" w:hAnsi="Arial" w:cs="Arial"/>
          <w:sz w:val="20"/>
          <w:szCs w:val="20"/>
          <w:lang w:val="pl-PL"/>
        </w:rPr>
        <w:t>, w szczególności:</w:t>
      </w:r>
    </w:p>
    <w:p w14:paraId="49150C32" w14:textId="4781A95D" w:rsidR="003248D4" w:rsidRPr="000B39ED" w:rsidRDefault="003248D4" w:rsidP="005C5ACD">
      <w:pPr>
        <w:pStyle w:val="Akapitzlist"/>
        <w:numPr>
          <w:ilvl w:val="2"/>
          <w:numId w:val="37"/>
        </w:numPr>
        <w:ind w:left="1701" w:hanging="708"/>
        <w:contextualSpacing/>
        <w:rPr>
          <w:rFonts w:ascii="Arial" w:hAnsi="Arial" w:cs="Arial"/>
          <w:sz w:val="20"/>
          <w:szCs w:val="20"/>
          <w:lang w:val="pl-PL"/>
        </w:rPr>
      </w:pPr>
      <w:r w:rsidRPr="000B39ED">
        <w:rPr>
          <w:rFonts w:ascii="Arial" w:hAnsi="Arial" w:cs="Arial"/>
          <w:sz w:val="20"/>
          <w:szCs w:val="20"/>
          <w:lang w:val="pl-PL"/>
        </w:rPr>
        <w:t>świadectwo homologacji,</w:t>
      </w:r>
    </w:p>
    <w:p w14:paraId="15AD4A8D" w14:textId="1C455EA4" w:rsidR="002D7CAA" w:rsidRPr="000B39ED" w:rsidRDefault="003248D4" w:rsidP="005C5ACD">
      <w:pPr>
        <w:pStyle w:val="Akapitzlist"/>
        <w:numPr>
          <w:ilvl w:val="2"/>
          <w:numId w:val="37"/>
        </w:numPr>
        <w:ind w:left="1701" w:hanging="708"/>
        <w:contextualSpacing/>
        <w:rPr>
          <w:rFonts w:ascii="Arial" w:hAnsi="Arial" w:cs="Arial"/>
          <w:sz w:val="20"/>
          <w:szCs w:val="20"/>
          <w:lang w:val="pl-PL"/>
        </w:rPr>
      </w:pPr>
      <w:r w:rsidRPr="000B39ED">
        <w:rPr>
          <w:rFonts w:ascii="Arial" w:hAnsi="Arial" w:cs="Arial"/>
          <w:sz w:val="20"/>
          <w:szCs w:val="20"/>
          <w:lang w:val="pl-PL"/>
        </w:rPr>
        <w:t>dokumenty potrzebne do zarejestrowania przesiewaczy</w:t>
      </w:r>
      <w:r w:rsidR="002D7CAA" w:rsidRPr="000B39ED">
        <w:rPr>
          <w:rFonts w:ascii="Arial" w:hAnsi="Arial" w:cs="Arial"/>
          <w:sz w:val="20"/>
          <w:szCs w:val="20"/>
          <w:lang w:val="pl-PL"/>
        </w:rPr>
        <w:t>.</w:t>
      </w:r>
    </w:p>
    <w:p w14:paraId="3411BB7F" w14:textId="77777777" w:rsidR="002D7CAA" w:rsidRPr="000B39ED" w:rsidRDefault="002D7CAA" w:rsidP="002D7CAA">
      <w:pPr>
        <w:spacing w:after="0" w:line="240" w:lineRule="auto"/>
        <w:rPr>
          <w:rFonts w:ascii="Arial" w:hAnsi="Arial" w:cs="Arial"/>
          <w:b/>
          <w:sz w:val="20"/>
          <w:szCs w:val="20"/>
          <w:lang w:val="pl-PL"/>
        </w:rPr>
      </w:pPr>
    </w:p>
    <w:p w14:paraId="2752BA6D" w14:textId="77777777" w:rsidR="002D7CAA" w:rsidRPr="000B39ED" w:rsidRDefault="002D7CAA" w:rsidP="005C5ACD">
      <w:pPr>
        <w:pStyle w:val="Akapitzlist"/>
        <w:numPr>
          <w:ilvl w:val="0"/>
          <w:numId w:val="37"/>
        </w:numPr>
        <w:ind w:left="426" w:hanging="426"/>
        <w:contextualSpacing/>
        <w:rPr>
          <w:rFonts w:ascii="Arial" w:hAnsi="Arial" w:cs="Arial"/>
          <w:b/>
          <w:sz w:val="20"/>
          <w:szCs w:val="20"/>
          <w:lang w:val="pl-PL"/>
        </w:rPr>
      </w:pPr>
      <w:r w:rsidRPr="000B39ED">
        <w:rPr>
          <w:rFonts w:ascii="Arial" w:hAnsi="Arial" w:cs="Arial"/>
          <w:b/>
          <w:sz w:val="20"/>
          <w:szCs w:val="20"/>
          <w:lang w:val="pl-PL"/>
        </w:rPr>
        <w:t>Gwarancja:</w:t>
      </w:r>
    </w:p>
    <w:p w14:paraId="2BC69F6C" w14:textId="22597EE8" w:rsidR="002D7CAA" w:rsidRPr="000B39ED" w:rsidRDefault="002D7CAA" w:rsidP="005C5ACD">
      <w:pPr>
        <w:pStyle w:val="Akapitzlist"/>
        <w:numPr>
          <w:ilvl w:val="1"/>
          <w:numId w:val="37"/>
        </w:numPr>
        <w:ind w:left="993" w:hanging="567"/>
        <w:contextualSpacing/>
        <w:jc w:val="both"/>
        <w:rPr>
          <w:rFonts w:ascii="Arial" w:hAnsi="Arial" w:cs="Arial"/>
          <w:sz w:val="20"/>
          <w:szCs w:val="20"/>
          <w:lang w:val="pl-PL"/>
        </w:rPr>
      </w:pPr>
      <w:r w:rsidRPr="000B39ED">
        <w:rPr>
          <w:rFonts w:ascii="Arial" w:hAnsi="Arial" w:cs="Arial"/>
          <w:sz w:val="20"/>
          <w:szCs w:val="20"/>
          <w:lang w:val="pl-PL"/>
        </w:rPr>
        <w:t xml:space="preserve">Gwarancja </w:t>
      </w:r>
      <w:r w:rsidR="004E2B90" w:rsidRPr="000B39ED">
        <w:rPr>
          <w:rFonts w:ascii="Arial" w:hAnsi="Arial" w:cs="Arial"/>
          <w:sz w:val="20"/>
          <w:szCs w:val="20"/>
          <w:lang w:val="pl-PL"/>
        </w:rPr>
        <w:t xml:space="preserve">powinna obowiązywać </w:t>
      </w:r>
      <w:r w:rsidRPr="000B39ED">
        <w:rPr>
          <w:rFonts w:ascii="Arial" w:hAnsi="Arial" w:cs="Arial"/>
          <w:sz w:val="20"/>
          <w:szCs w:val="20"/>
          <w:lang w:val="pl-PL"/>
        </w:rPr>
        <w:t>przez okres 24 m/</w:t>
      </w:r>
      <w:proofErr w:type="spellStart"/>
      <w:r w:rsidRPr="000B39ED">
        <w:rPr>
          <w:rFonts w:ascii="Arial" w:hAnsi="Arial" w:cs="Arial"/>
          <w:sz w:val="20"/>
          <w:szCs w:val="20"/>
          <w:lang w:val="pl-PL"/>
        </w:rPr>
        <w:t>cy</w:t>
      </w:r>
      <w:proofErr w:type="spellEnd"/>
      <w:r w:rsidRPr="000B39ED">
        <w:rPr>
          <w:rFonts w:ascii="Arial" w:hAnsi="Arial" w:cs="Arial"/>
          <w:sz w:val="20"/>
          <w:szCs w:val="20"/>
          <w:lang w:val="pl-PL"/>
        </w:rPr>
        <w:t xml:space="preserve"> lub 4 000 motogodzin od daty odbioru maszyny przez Zamawiającego</w:t>
      </w:r>
      <w:r w:rsidR="00E8139B" w:rsidRPr="000B39ED">
        <w:rPr>
          <w:rFonts w:ascii="Arial" w:hAnsi="Arial" w:cs="Arial"/>
          <w:sz w:val="20"/>
          <w:szCs w:val="20"/>
          <w:lang w:val="pl-PL"/>
        </w:rPr>
        <w:t xml:space="preserve"> na każdy przesiewacz</w:t>
      </w:r>
      <w:r w:rsidRPr="000B39ED">
        <w:rPr>
          <w:rFonts w:ascii="Arial" w:hAnsi="Arial" w:cs="Arial"/>
          <w:sz w:val="20"/>
          <w:szCs w:val="20"/>
          <w:lang w:val="pl-PL"/>
        </w:rPr>
        <w:t>.</w:t>
      </w:r>
    </w:p>
    <w:p w14:paraId="7DDEB212" w14:textId="45785C9E" w:rsidR="002D7CAA" w:rsidRPr="000B39ED" w:rsidRDefault="002D7CAA" w:rsidP="005C5ACD">
      <w:pPr>
        <w:pStyle w:val="Akapitzlist"/>
        <w:numPr>
          <w:ilvl w:val="1"/>
          <w:numId w:val="37"/>
        </w:numPr>
        <w:ind w:left="993" w:hanging="567"/>
        <w:contextualSpacing/>
        <w:jc w:val="both"/>
        <w:rPr>
          <w:rFonts w:ascii="Arial" w:hAnsi="Arial" w:cs="Arial"/>
          <w:sz w:val="20"/>
          <w:szCs w:val="20"/>
          <w:lang w:val="pl-PL"/>
        </w:rPr>
      </w:pPr>
      <w:r w:rsidRPr="000B39ED">
        <w:rPr>
          <w:rFonts w:ascii="Arial" w:hAnsi="Arial" w:cs="Arial"/>
          <w:sz w:val="20"/>
          <w:szCs w:val="20"/>
          <w:lang w:val="pl-PL"/>
        </w:rPr>
        <w:t>W ramach udzielonej gwarancji oraz ceny wymaganych przeglądów gwarancyjnych zawartych w</w:t>
      </w:r>
      <w:r w:rsidR="00075675" w:rsidRPr="000B39ED">
        <w:rPr>
          <w:rFonts w:ascii="Arial" w:hAnsi="Arial" w:cs="Arial"/>
          <w:sz w:val="20"/>
          <w:szCs w:val="20"/>
          <w:lang w:val="pl-PL"/>
        </w:rPr>
        <w:t> </w:t>
      </w:r>
      <w:r w:rsidRPr="000B39ED">
        <w:rPr>
          <w:rFonts w:ascii="Arial" w:hAnsi="Arial" w:cs="Arial"/>
          <w:sz w:val="20"/>
          <w:szCs w:val="20"/>
          <w:lang w:val="pl-PL"/>
        </w:rPr>
        <w:t xml:space="preserve">umowie </w:t>
      </w:r>
      <w:r w:rsidR="00070102" w:rsidRPr="000B39ED">
        <w:rPr>
          <w:rFonts w:ascii="Arial" w:hAnsi="Arial" w:cs="Arial"/>
          <w:sz w:val="20"/>
          <w:szCs w:val="20"/>
          <w:lang w:val="pl-PL"/>
        </w:rPr>
        <w:t>Wykonawca</w:t>
      </w:r>
      <w:r w:rsidRPr="000B39ED">
        <w:rPr>
          <w:rFonts w:ascii="Arial" w:hAnsi="Arial" w:cs="Arial"/>
          <w:sz w:val="20"/>
          <w:szCs w:val="20"/>
          <w:lang w:val="pl-PL"/>
        </w:rPr>
        <w:t xml:space="preserve"> zapewni realizację wszystkich wymaganych przeglądów </w:t>
      </w:r>
      <w:r w:rsidRPr="000B39ED">
        <w:rPr>
          <w:rFonts w:ascii="Arial" w:hAnsi="Arial" w:cs="Arial"/>
          <w:sz w:val="20"/>
          <w:szCs w:val="20"/>
          <w:lang w:val="pl-PL"/>
        </w:rPr>
        <w:lastRenderedPageBreak/>
        <w:t>dla dostarczon</w:t>
      </w:r>
      <w:r w:rsidR="00E8139B" w:rsidRPr="000B39ED">
        <w:rPr>
          <w:rFonts w:ascii="Arial" w:hAnsi="Arial" w:cs="Arial"/>
          <w:sz w:val="20"/>
          <w:szCs w:val="20"/>
          <w:lang w:val="pl-PL"/>
        </w:rPr>
        <w:t>ych kompletnych maszyn</w:t>
      </w:r>
      <w:r w:rsidRPr="000B39ED">
        <w:rPr>
          <w:rFonts w:ascii="Arial" w:hAnsi="Arial" w:cs="Arial"/>
          <w:sz w:val="20"/>
          <w:szCs w:val="20"/>
          <w:lang w:val="pl-PL"/>
        </w:rPr>
        <w:t xml:space="preserve"> włącznie</w:t>
      </w:r>
      <w:r w:rsidR="00E8139B" w:rsidRPr="000B39ED">
        <w:rPr>
          <w:rFonts w:ascii="Arial" w:hAnsi="Arial" w:cs="Arial"/>
          <w:sz w:val="20"/>
          <w:szCs w:val="20"/>
          <w:lang w:val="pl-PL"/>
        </w:rPr>
        <w:t xml:space="preserve"> z przeglądami systemu gaszenia dla każdej ze sztuk.</w:t>
      </w:r>
    </w:p>
    <w:p w14:paraId="63625373" w14:textId="4C5DFF64" w:rsidR="002D7CAA" w:rsidRPr="000B39ED" w:rsidRDefault="002D7CAA" w:rsidP="005C5ACD">
      <w:pPr>
        <w:pStyle w:val="Akapitzlist"/>
        <w:numPr>
          <w:ilvl w:val="1"/>
          <w:numId w:val="37"/>
        </w:numPr>
        <w:ind w:left="993" w:hanging="567"/>
        <w:contextualSpacing/>
        <w:jc w:val="both"/>
        <w:rPr>
          <w:rFonts w:ascii="Arial" w:hAnsi="Arial" w:cs="Arial"/>
          <w:sz w:val="20"/>
          <w:szCs w:val="20"/>
          <w:lang w:val="pl-PL"/>
        </w:rPr>
      </w:pPr>
      <w:r w:rsidRPr="000B39ED">
        <w:rPr>
          <w:rFonts w:ascii="Arial" w:hAnsi="Arial" w:cs="Arial"/>
          <w:sz w:val="20"/>
          <w:szCs w:val="20"/>
          <w:lang w:val="pl-PL"/>
        </w:rPr>
        <w:t xml:space="preserve">Gwarancja </w:t>
      </w:r>
      <w:r w:rsidR="004E2B90" w:rsidRPr="000B39ED">
        <w:rPr>
          <w:rFonts w:ascii="Arial" w:hAnsi="Arial" w:cs="Arial"/>
          <w:sz w:val="20"/>
          <w:szCs w:val="20"/>
          <w:lang w:val="pl-PL"/>
        </w:rPr>
        <w:t xml:space="preserve">powinna </w:t>
      </w:r>
      <w:r w:rsidRPr="000B39ED">
        <w:rPr>
          <w:rFonts w:ascii="Arial" w:hAnsi="Arial" w:cs="Arial"/>
          <w:sz w:val="20"/>
          <w:szCs w:val="20"/>
          <w:lang w:val="pl-PL"/>
        </w:rPr>
        <w:t>obejmować całość dostarczon</w:t>
      </w:r>
      <w:r w:rsidR="00C50C5A" w:rsidRPr="000B39ED">
        <w:rPr>
          <w:rFonts w:ascii="Arial" w:hAnsi="Arial" w:cs="Arial"/>
          <w:sz w:val="20"/>
          <w:szCs w:val="20"/>
          <w:lang w:val="pl-PL"/>
        </w:rPr>
        <w:t>ych maszyn</w:t>
      </w:r>
      <w:r w:rsidRPr="000B39ED">
        <w:rPr>
          <w:rFonts w:ascii="Arial" w:hAnsi="Arial" w:cs="Arial"/>
          <w:sz w:val="20"/>
          <w:szCs w:val="20"/>
          <w:lang w:val="pl-PL"/>
        </w:rPr>
        <w:t xml:space="preserve"> i nie może zawierać </w:t>
      </w:r>
      <w:proofErr w:type="spellStart"/>
      <w:r w:rsidRPr="000B39ED">
        <w:rPr>
          <w:rFonts w:ascii="Arial" w:hAnsi="Arial" w:cs="Arial"/>
          <w:sz w:val="20"/>
          <w:szCs w:val="20"/>
          <w:lang w:val="pl-PL"/>
        </w:rPr>
        <w:t>wykluczeń</w:t>
      </w:r>
      <w:proofErr w:type="spellEnd"/>
      <w:r w:rsidRPr="000B39ED">
        <w:rPr>
          <w:rFonts w:ascii="Arial" w:hAnsi="Arial" w:cs="Arial"/>
          <w:sz w:val="20"/>
          <w:szCs w:val="20"/>
          <w:lang w:val="pl-PL"/>
        </w:rPr>
        <w:t xml:space="preserve">, za  wyjątkiem elementów </w:t>
      </w:r>
      <w:r w:rsidR="00953E7D" w:rsidRPr="000B39ED">
        <w:rPr>
          <w:rFonts w:ascii="Arial" w:hAnsi="Arial" w:cs="Arial"/>
          <w:sz w:val="20"/>
          <w:szCs w:val="20"/>
          <w:lang w:val="pl-PL"/>
        </w:rPr>
        <w:t>podlegających normalnemu zużyciu takich jak</w:t>
      </w:r>
      <w:r w:rsidRPr="000B39ED">
        <w:rPr>
          <w:rFonts w:ascii="Arial" w:hAnsi="Arial" w:cs="Arial"/>
          <w:sz w:val="20"/>
          <w:szCs w:val="20"/>
          <w:lang w:val="pl-PL"/>
        </w:rPr>
        <w:t>:</w:t>
      </w:r>
    </w:p>
    <w:p w14:paraId="4E2846CE" w14:textId="18D73C72" w:rsidR="002D7CAA" w:rsidRPr="000B39ED" w:rsidRDefault="00953E7D" w:rsidP="005C5ACD">
      <w:pPr>
        <w:pStyle w:val="Akapitzlist"/>
        <w:numPr>
          <w:ilvl w:val="2"/>
          <w:numId w:val="37"/>
        </w:numPr>
        <w:ind w:left="1701" w:hanging="708"/>
        <w:contextualSpacing/>
        <w:jc w:val="both"/>
        <w:rPr>
          <w:rFonts w:ascii="Arial" w:hAnsi="Arial" w:cs="Arial"/>
          <w:sz w:val="20"/>
          <w:szCs w:val="20"/>
          <w:lang w:val="pl-PL"/>
        </w:rPr>
      </w:pPr>
      <w:r w:rsidRPr="000B39ED">
        <w:rPr>
          <w:rFonts w:ascii="Arial" w:hAnsi="Arial" w:cs="Arial"/>
          <w:sz w:val="20"/>
          <w:szCs w:val="20"/>
          <w:lang w:val="pl-PL"/>
        </w:rPr>
        <w:t xml:space="preserve">materiały </w:t>
      </w:r>
      <w:r w:rsidR="002D7CAA" w:rsidRPr="000B39ED">
        <w:rPr>
          <w:rFonts w:ascii="Arial" w:hAnsi="Arial" w:cs="Arial"/>
          <w:sz w:val="20"/>
          <w:szCs w:val="20"/>
          <w:lang w:val="pl-PL"/>
        </w:rPr>
        <w:t xml:space="preserve">i </w:t>
      </w:r>
      <w:r w:rsidRPr="000B39ED">
        <w:rPr>
          <w:rFonts w:ascii="Arial" w:hAnsi="Arial" w:cs="Arial"/>
          <w:sz w:val="20"/>
          <w:szCs w:val="20"/>
          <w:lang w:val="pl-PL"/>
        </w:rPr>
        <w:t xml:space="preserve">elementy eksploatacyjne </w:t>
      </w:r>
      <w:r w:rsidR="002D7CAA" w:rsidRPr="000B39ED">
        <w:rPr>
          <w:rFonts w:ascii="Arial" w:hAnsi="Arial" w:cs="Arial"/>
          <w:sz w:val="20"/>
          <w:szCs w:val="20"/>
          <w:lang w:val="pl-PL"/>
        </w:rPr>
        <w:t>(np. oleje, smary, filtry itp.)</w:t>
      </w:r>
      <w:r w:rsidR="00E54FD5" w:rsidRPr="000B39ED">
        <w:rPr>
          <w:rFonts w:ascii="Arial" w:hAnsi="Arial" w:cs="Arial"/>
          <w:sz w:val="20"/>
          <w:szCs w:val="20"/>
          <w:lang w:val="pl-PL"/>
        </w:rPr>
        <w:t>;</w:t>
      </w:r>
    </w:p>
    <w:p w14:paraId="7A31397B" w14:textId="77777777" w:rsidR="00953E7D" w:rsidRPr="000B39ED" w:rsidRDefault="00E54FD5" w:rsidP="005C5ACD">
      <w:pPr>
        <w:pStyle w:val="Akapitzlist"/>
        <w:numPr>
          <w:ilvl w:val="2"/>
          <w:numId w:val="37"/>
        </w:numPr>
        <w:ind w:left="1701" w:hanging="708"/>
        <w:contextualSpacing/>
        <w:jc w:val="both"/>
        <w:rPr>
          <w:rFonts w:ascii="Arial" w:hAnsi="Arial" w:cs="Arial"/>
          <w:sz w:val="20"/>
          <w:szCs w:val="20"/>
          <w:lang w:val="pl-PL"/>
        </w:rPr>
      </w:pPr>
      <w:r w:rsidRPr="000B39ED">
        <w:rPr>
          <w:rFonts w:ascii="Arial" w:hAnsi="Arial" w:cs="Arial"/>
          <w:sz w:val="20"/>
          <w:szCs w:val="20"/>
          <w:lang w:val="pl-PL"/>
        </w:rPr>
        <w:t>żarówki elektryczne;</w:t>
      </w:r>
    </w:p>
    <w:p w14:paraId="4D770C0F" w14:textId="77777777" w:rsidR="00953E7D" w:rsidRPr="000B39ED" w:rsidRDefault="00953E7D" w:rsidP="005C5ACD">
      <w:pPr>
        <w:pStyle w:val="Akapitzlist"/>
        <w:numPr>
          <w:ilvl w:val="2"/>
          <w:numId w:val="37"/>
        </w:numPr>
        <w:ind w:left="1701" w:hanging="708"/>
        <w:contextualSpacing/>
        <w:jc w:val="both"/>
        <w:rPr>
          <w:rFonts w:ascii="Arial" w:hAnsi="Arial" w:cs="Arial"/>
          <w:sz w:val="20"/>
          <w:szCs w:val="20"/>
          <w:lang w:val="pl-PL"/>
        </w:rPr>
      </w:pPr>
      <w:r w:rsidRPr="000B39ED">
        <w:rPr>
          <w:rFonts w:ascii="Arial" w:hAnsi="Arial" w:cs="Arial"/>
          <w:sz w:val="20"/>
          <w:szCs w:val="20"/>
          <w:lang w:val="pl-PL"/>
        </w:rPr>
        <w:t>bezpieczniki elektryczne</w:t>
      </w:r>
      <w:r w:rsidR="00E54FD5" w:rsidRPr="000B39ED">
        <w:rPr>
          <w:rFonts w:ascii="Arial" w:hAnsi="Arial" w:cs="Arial"/>
          <w:sz w:val="20"/>
          <w:szCs w:val="20"/>
          <w:lang w:val="pl-PL"/>
        </w:rPr>
        <w:t>;</w:t>
      </w:r>
    </w:p>
    <w:p w14:paraId="6B167656" w14:textId="77777777" w:rsidR="00E54FD5" w:rsidRPr="000B39ED" w:rsidRDefault="00E54FD5" w:rsidP="005C5ACD">
      <w:pPr>
        <w:pStyle w:val="Akapitzlist"/>
        <w:numPr>
          <w:ilvl w:val="2"/>
          <w:numId w:val="37"/>
        </w:numPr>
        <w:ind w:left="1701" w:hanging="708"/>
        <w:contextualSpacing/>
        <w:jc w:val="both"/>
        <w:rPr>
          <w:rFonts w:ascii="Arial" w:hAnsi="Arial" w:cs="Arial"/>
          <w:sz w:val="20"/>
          <w:szCs w:val="20"/>
          <w:lang w:val="pl-PL"/>
        </w:rPr>
      </w:pPr>
      <w:r w:rsidRPr="000B39ED">
        <w:rPr>
          <w:rFonts w:ascii="Arial" w:hAnsi="Arial" w:cs="Arial"/>
          <w:sz w:val="20"/>
          <w:szCs w:val="20"/>
          <w:lang w:val="pl-PL"/>
        </w:rPr>
        <w:t xml:space="preserve">normalne zużycie ścierne elementów układu hamulcowego; </w:t>
      </w:r>
    </w:p>
    <w:p w14:paraId="57C6A7BE" w14:textId="77777777" w:rsidR="00953E7D" w:rsidRPr="000B39ED" w:rsidRDefault="00953E7D" w:rsidP="005C5ACD">
      <w:pPr>
        <w:pStyle w:val="Akapitzlist"/>
        <w:numPr>
          <w:ilvl w:val="2"/>
          <w:numId w:val="37"/>
        </w:numPr>
        <w:ind w:left="1701" w:hanging="708"/>
        <w:contextualSpacing/>
        <w:jc w:val="both"/>
        <w:rPr>
          <w:rFonts w:ascii="Arial" w:hAnsi="Arial" w:cs="Arial"/>
          <w:sz w:val="20"/>
          <w:szCs w:val="20"/>
          <w:lang w:val="pl-PL"/>
        </w:rPr>
      </w:pPr>
      <w:r w:rsidRPr="000B39ED">
        <w:rPr>
          <w:rFonts w:ascii="Arial" w:hAnsi="Arial" w:cs="Arial"/>
          <w:sz w:val="20"/>
          <w:szCs w:val="20"/>
          <w:lang w:val="pl-PL"/>
        </w:rPr>
        <w:t>paski klinowe</w:t>
      </w:r>
      <w:r w:rsidR="00E54FD5" w:rsidRPr="000B39ED">
        <w:rPr>
          <w:rFonts w:ascii="Arial" w:hAnsi="Arial" w:cs="Arial"/>
          <w:sz w:val="20"/>
          <w:szCs w:val="20"/>
          <w:lang w:val="pl-PL"/>
        </w:rPr>
        <w:t>;</w:t>
      </w:r>
    </w:p>
    <w:p w14:paraId="7B1E1071" w14:textId="77777777" w:rsidR="00953E7D" w:rsidRPr="000B39ED" w:rsidRDefault="00953E7D" w:rsidP="005C5ACD">
      <w:pPr>
        <w:pStyle w:val="Akapitzlist"/>
        <w:numPr>
          <w:ilvl w:val="2"/>
          <w:numId w:val="37"/>
        </w:numPr>
        <w:ind w:left="1701" w:hanging="708"/>
        <w:contextualSpacing/>
        <w:jc w:val="both"/>
        <w:rPr>
          <w:rFonts w:ascii="Arial" w:hAnsi="Arial" w:cs="Arial"/>
          <w:sz w:val="20"/>
          <w:szCs w:val="20"/>
          <w:lang w:val="pl-PL"/>
        </w:rPr>
      </w:pPr>
      <w:r w:rsidRPr="000B39ED">
        <w:rPr>
          <w:rFonts w:ascii="Arial" w:hAnsi="Arial" w:cs="Arial"/>
          <w:sz w:val="20"/>
          <w:szCs w:val="20"/>
          <w:lang w:val="pl-PL"/>
        </w:rPr>
        <w:t>normalne zużycie eksploatacyjne opon kół</w:t>
      </w:r>
      <w:r w:rsidR="00E54FD5" w:rsidRPr="000B39ED">
        <w:rPr>
          <w:rFonts w:ascii="Arial" w:hAnsi="Arial" w:cs="Arial"/>
          <w:sz w:val="20"/>
          <w:szCs w:val="20"/>
          <w:lang w:val="pl-PL"/>
        </w:rPr>
        <w:t>;</w:t>
      </w:r>
    </w:p>
    <w:p w14:paraId="4B69B8E2" w14:textId="5275E4B8" w:rsidR="00953E7D" w:rsidRPr="000B39ED" w:rsidRDefault="00953E7D" w:rsidP="005C5ACD">
      <w:pPr>
        <w:pStyle w:val="Akapitzlist"/>
        <w:numPr>
          <w:ilvl w:val="2"/>
          <w:numId w:val="37"/>
        </w:numPr>
        <w:ind w:left="1701" w:hanging="708"/>
        <w:contextualSpacing/>
        <w:jc w:val="both"/>
        <w:rPr>
          <w:rFonts w:ascii="Arial" w:hAnsi="Arial" w:cs="Arial"/>
          <w:sz w:val="20"/>
          <w:szCs w:val="20"/>
          <w:lang w:val="pl-PL"/>
        </w:rPr>
      </w:pPr>
      <w:r w:rsidRPr="000B39ED">
        <w:rPr>
          <w:rFonts w:ascii="Arial" w:hAnsi="Arial" w:cs="Arial"/>
          <w:sz w:val="20"/>
          <w:szCs w:val="20"/>
          <w:lang w:val="pl-PL"/>
        </w:rPr>
        <w:t>normalne zużycie eksploatacyjne taśm transportowych materiału</w:t>
      </w:r>
      <w:r w:rsidR="00E54FD5" w:rsidRPr="000B39ED">
        <w:rPr>
          <w:rFonts w:ascii="Arial" w:hAnsi="Arial" w:cs="Arial"/>
          <w:sz w:val="20"/>
          <w:szCs w:val="20"/>
          <w:lang w:val="pl-PL"/>
        </w:rPr>
        <w:t>;</w:t>
      </w:r>
    </w:p>
    <w:p w14:paraId="0FD45331" w14:textId="0E6BA9F7" w:rsidR="00CE5BE9" w:rsidRPr="000B39ED" w:rsidRDefault="00CE5BE9" w:rsidP="005C5ACD">
      <w:pPr>
        <w:pStyle w:val="Akapitzlist"/>
        <w:numPr>
          <w:ilvl w:val="2"/>
          <w:numId w:val="37"/>
        </w:numPr>
        <w:ind w:left="1701" w:hanging="708"/>
        <w:contextualSpacing/>
        <w:jc w:val="both"/>
        <w:rPr>
          <w:rFonts w:ascii="Arial" w:hAnsi="Arial" w:cs="Arial"/>
          <w:sz w:val="20"/>
          <w:szCs w:val="20"/>
          <w:lang w:val="pl-PL"/>
        </w:rPr>
      </w:pPr>
      <w:r w:rsidRPr="000B39ED">
        <w:rPr>
          <w:rFonts w:ascii="Arial" w:hAnsi="Arial" w:cs="Arial"/>
          <w:sz w:val="20"/>
          <w:szCs w:val="20"/>
          <w:lang w:val="pl-PL"/>
        </w:rPr>
        <w:t xml:space="preserve">normalne zużycie eksploatacyjne elementów oczyszczania gwiazd przesiewacza; </w:t>
      </w:r>
    </w:p>
    <w:p w14:paraId="3C3B152E" w14:textId="4D1B7FE9" w:rsidR="00965B97" w:rsidRPr="000B39ED" w:rsidRDefault="00965B97" w:rsidP="005C5ACD">
      <w:pPr>
        <w:pStyle w:val="Akapitzlist"/>
        <w:numPr>
          <w:ilvl w:val="2"/>
          <w:numId w:val="37"/>
        </w:numPr>
        <w:ind w:left="1701" w:hanging="708"/>
        <w:contextualSpacing/>
        <w:jc w:val="both"/>
        <w:rPr>
          <w:rFonts w:ascii="Arial" w:hAnsi="Arial" w:cs="Arial"/>
          <w:sz w:val="20"/>
          <w:szCs w:val="20"/>
          <w:lang w:val="pl-PL"/>
        </w:rPr>
      </w:pPr>
      <w:r w:rsidRPr="000B39ED">
        <w:rPr>
          <w:rFonts w:ascii="Arial" w:hAnsi="Arial" w:cs="Arial"/>
          <w:sz w:val="20"/>
          <w:szCs w:val="20"/>
          <w:lang w:val="pl-PL"/>
        </w:rPr>
        <w:t xml:space="preserve">normalne eksploatacyjne zużycie </w:t>
      </w:r>
      <w:r w:rsidR="004C27E1" w:rsidRPr="000B39ED">
        <w:rPr>
          <w:rFonts w:ascii="Arial" w:hAnsi="Arial" w:cs="Arial"/>
          <w:sz w:val="20"/>
          <w:szCs w:val="20"/>
          <w:lang w:val="pl-PL"/>
        </w:rPr>
        <w:t xml:space="preserve">gwiazd </w:t>
      </w:r>
      <w:r w:rsidRPr="000B39ED">
        <w:rPr>
          <w:rFonts w:ascii="Arial" w:hAnsi="Arial" w:cs="Arial"/>
          <w:sz w:val="20"/>
          <w:szCs w:val="20"/>
          <w:lang w:val="pl-PL"/>
        </w:rPr>
        <w:t>przesiewających z zastrzeżeniem</w:t>
      </w:r>
      <w:r w:rsidR="004C27E1" w:rsidRPr="000B39ED">
        <w:rPr>
          <w:rFonts w:ascii="Arial" w:hAnsi="Arial" w:cs="Arial"/>
          <w:sz w:val="20"/>
          <w:szCs w:val="20"/>
          <w:lang w:val="pl-PL"/>
        </w:rPr>
        <w:t>;</w:t>
      </w:r>
      <w:r w:rsidR="00075675" w:rsidRPr="000B39ED">
        <w:rPr>
          <w:rFonts w:ascii="Arial" w:hAnsi="Arial" w:cs="Arial"/>
          <w:sz w:val="20"/>
          <w:szCs w:val="20"/>
          <w:lang w:val="pl-PL"/>
        </w:rPr>
        <w:t xml:space="preserve"> </w:t>
      </w:r>
      <w:r w:rsidRPr="000B39ED">
        <w:rPr>
          <w:rFonts w:ascii="Arial" w:hAnsi="Arial" w:cs="Arial"/>
          <w:sz w:val="20"/>
          <w:szCs w:val="20"/>
          <w:lang w:val="pl-PL"/>
        </w:rPr>
        <w:t xml:space="preserve">iż </w:t>
      </w:r>
      <w:r w:rsidR="004C27E1" w:rsidRPr="000B39ED">
        <w:rPr>
          <w:rFonts w:ascii="Arial" w:hAnsi="Arial" w:cs="Arial"/>
          <w:sz w:val="20"/>
          <w:szCs w:val="20"/>
          <w:lang w:val="pl-PL"/>
        </w:rPr>
        <w:br/>
      </w:r>
      <w:r w:rsidRPr="000B39ED">
        <w:rPr>
          <w:rFonts w:ascii="Arial" w:hAnsi="Arial" w:cs="Arial"/>
          <w:sz w:val="20"/>
          <w:szCs w:val="20"/>
          <w:lang w:val="pl-PL"/>
        </w:rPr>
        <w:t xml:space="preserve">w okresie udzielonej gwarancji nie może ono wpłynąć na </w:t>
      </w:r>
      <w:r w:rsidR="000770B4" w:rsidRPr="000B39ED">
        <w:rPr>
          <w:rFonts w:ascii="Arial" w:hAnsi="Arial" w:cs="Arial"/>
          <w:sz w:val="20"/>
          <w:szCs w:val="20"/>
          <w:lang w:val="pl-PL"/>
        </w:rPr>
        <w:t xml:space="preserve">wymaganą </w:t>
      </w:r>
      <w:r w:rsidR="003D771C" w:rsidRPr="000B39ED">
        <w:rPr>
          <w:rFonts w:ascii="Arial" w:hAnsi="Arial" w:cs="Arial"/>
          <w:sz w:val="20"/>
          <w:szCs w:val="20"/>
          <w:lang w:val="pl-PL"/>
        </w:rPr>
        <w:t xml:space="preserve">wydajność </w:t>
      </w:r>
      <w:r w:rsidR="004C27E1" w:rsidRPr="000B39ED">
        <w:rPr>
          <w:rFonts w:ascii="Arial" w:hAnsi="Arial" w:cs="Arial"/>
          <w:sz w:val="20"/>
          <w:szCs w:val="20"/>
          <w:lang w:val="pl-PL"/>
        </w:rPr>
        <w:t>przesiewania</w:t>
      </w:r>
      <w:r w:rsidR="003D771C" w:rsidRPr="000B39ED">
        <w:rPr>
          <w:rFonts w:ascii="Arial" w:hAnsi="Arial" w:cs="Arial"/>
          <w:sz w:val="20"/>
          <w:szCs w:val="20"/>
          <w:lang w:val="pl-PL"/>
        </w:rPr>
        <w:t xml:space="preserve"> oraz </w:t>
      </w:r>
      <w:r w:rsidR="004C27E1" w:rsidRPr="000B39ED">
        <w:rPr>
          <w:rFonts w:ascii="Arial" w:hAnsi="Arial" w:cs="Arial"/>
          <w:sz w:val="20"/>
          <w:szCs w:val="20"/>
          <w:lang w:val="pl-PL"/>
        </w:rPr>
        <w:t xml:space="preserve">separację </w:t>
      </w:r>
      <w:r w:rsidR="003D771C" w:rsidRPr="000B39ED">
        <w:rPr>
          <w:rFonts w:ascii="Arial" w:hAnsi="Arial" w:cs="Arial"/>
          <w:sz w:val="20"/>
          <w:szCs w:val="20"/>
          <w:lang w:val="pl-PL"/>
        </w:rPr>
        <w:t>materiału na poszczególne frakcje</w:t>
      </w:r>
      <w:r w:rsidR="000770B4" w:rsidRPr="000B39ED">
        <w:rPr>
          <w:rFonts w:ascii="Arial" w:hAnsi="Arial" w:cs="Arial"/>
          <w:sz w:val="20"/>
          <w:szCs w:val="20"/>
          <w:lang w:val="pl-PL"/>
        </w:rPr>
        <w:t>. W przypadku jeżeli zużycie gwiazd przesiewających w okresie udzielonej gwarancji spowoduje obniżenie wydajności przesiewania powyżej 5% od gwarantowanej Dostawca będzie zobligowany do wymiany tych elementów w ramach udzielonej gwarancji</w:t>
      </w:r>
      <w:r w:rsidRPr="000B39ED">
        <w:rPr>
          <w:rFonts w:ascii="Arial" w:hAnsi="Arial" w:cs="Arial"/>
          <w:sz w:val="20"/>
          <w:szCs w:val="20"/>
          <w:lang w:val="pl-PL"/>
        </w:rPr>
        <w:t>;</w:t>
      </w:r>
    </w:p>
    <w:p w14:paraId="2EA6465C" w14:textId="7F98EDD5" w:rsidR="000770B4" w:rsidRPr="000B39ED" w:rsidRDefault="000770B4" w:rsidP="005C5ACD">
      <w:pPr>
        <w:pStyle w:val="Akapitzlist"/>
        <w:numPr>
          <w:ilvl w:val="2"/>
          <w:numId w:val="37"/>
        </w:numPr>
        <w:ind w:left="1701" w:hanging="708"/>
        <w:contextualSpacing/>
        <w:jc w:val="both"/>
        <w:rPr>
          <w:rFonts w:ascii="Arial" w:hAnsi="Arial" w:cs="Arial"/>
          <w:sz w:val="20"/>
          <w:szCs w:val="20"/>
          <w:lang w:val="pl-PL"/>
        </w:rPr>
      </w:pPr>
      <w:r w:rsidRPr="000B39ED">
        <w:rPr>
          <w:rFonts w:ascii="Arial" w:hAnsi="Arial" w:cs="Arial"/>
          <w:sz w:val="20"/>
          <w:szCs w:val="20"/>
          <w:lang w:val="pl-PL"/>
        </w:rPr>
        <w:t>normalne eksploatacyjne zużycie elementów roboczych rolki dozującej materiał do układu przesiewającego z zastrzeżeniem; iż w okresie udzielonej gwarancji nie może ono wpłynąć na wymaganą wydajność przesiewania. W przypadku jeżeli zużycie ww. elementów w okresie udzielonej gwarancji spowoduje obniżenie wydajności przesiewania powyżej 5% od gwarantowanej Dostawca będzie zobligowany do wymiany tych elementów w ramach udzielonej gwarancji;</w:t>
      </w:r>
    </w:p>
    <w:p w14:paraId="31E69D6E" w14:textId="41A8647F" w:rsidR="00951E9B" w:rsidRPr="000B39ED" w:rsidRDefault="00951E9B" w:rsidP="005C5ACD">
      <w:pPr>
        <w:pStyle w:val="Akapitzlist"/>
        <w:numPr>
          <w:ilvl w:val="2"/>
          <w:numId w:val="37"/>
        </w:numPr>
        <w:ind w:left="1701" w:hanging="708"/>
        <w:contextualSpacing/>
        <w:jc w:val="both"/>
        <w:rPr>
          <w:rFonts w:ascii="Arial" w:hAnsi="Arial" w:cs="Arial"/>
          <w:sz w:val="20"/>
          <w:szCs w:val="20"/>
          <w:lang w:val="pl-PL"/>
        </w:rPr>
      </w:pPr>
      <w:r w:rsidRPr="000B39ED">
        <w:rPr>
          <w:rFonts w:ascii="Arial" w:hAnsi="Arial" w:cs="Arial"/>
          <w:sz w:val="20"/>
          <w:szCs w:val="20"/>
          <w:lang w:val="pl-PL"/>
        </w:rPr>
        <w:t>uszkodzenia mechaniczne powłok blacharskich i lakierniczych</w:t>
      </w:r>
      <w:r w:rsidR="00965B97" w:rsidRPr="000B39ED">
        <w:rPr>
          <w:rFonts w:ascii="Arial" w:hAnsi="Arial" w:cs="Arial"/>
          <w:sz w:val="20"/>
          <w:szCs w:val="20"/>
          <w:lang w:val="pl-PL"/>
        </w:rPr>
        <w:t>;</w:t>
      </w:r>
    </w:p>
    <w:p w14:paraId="77324AF1" w14:textId="112508BB" w:rsidR="00951E9B" w:rsidRPr="000B39ED" w:rsidRDefault="00951E9B" w:rsidP="005C5ACD">
      <w:pPr>
        <w:pStyle w:val="Akapitzlist"/>
        <w:numPr>
          <w:ilvl w:val="2"/>
          <w:numId w:val="37"/>
        </w:numPr>
        <w:ind w:left="1701" w:hanging="708"/>
        <w:contextualSpacing/>
        <w:jc w:val="both"/>
        <w:rPr>
          <w:rFonts w:ascii="Arial" w:hAnsi="Arial" w:cs="Arial"/>
          <w:sz w:val="20"/>
          <w:szCs w:val="20"/>
          <w:lang w:val="pl-PL"/>
        </w:rPr>
      </w:pPr>
      <w:r w:rsidRPr="000B39ED">
        <w:rPr>
          <w:rFonts w:ascii="Arial" w:hAnsi="Arial" w:cs="Arial"/>
          <w:sz w:val="20"/>
          <w:szCs w:val="20"/>
          <w:lang w:val="pl-PL"/>
        </w:rPr>
        <w:t xml:space="preserve">uszkodzenia mechaniczne elementów urządzenia; </w:t>
      </w:r>
    </w:p>
    <w:p w14:paraId="4C6127E6" w14:textId="630A13D8" w:rsidR="00120C5E" w:rsidRPr="005C5ACD" w:rsidRDefault="00120C5E" w:rsidP="005C5ACD">
      <w:pPr>
        <w:pStyle w:val="Akapitzlist"/>
        <w:numPr>
          <w:ilvl w:val="1"/>
          <w:numId w:val="37"/>
        </w:numPr>
        <w:ind w:left="993" w:hanging="567"/>
        <w:contextualSpacing/>
        <w:jc w:val="both"/>
        <w:rPr>
          <w:rFonts w:ascii="Arial" w:hAnsi="Arial" w:cs="Arial"/>
          <w:sz w:val="20"/>
          <w:szCs w:val="20"/>
          <w:lang w:val="pl-PL"/>
        </w:rPr>
      </w:pPr>
      <w:r w:rsidRPr="005C5ACD">
        <w:rPr>
          <w:rFonts w:ascii="Arial" w:hAnsi="Arial" w:cs="Arial"/>
          <w:sz w:val="20"/>
          <w:szCs w:val="20"/>
          <w:lang w:val="pl-PL"/>
        </w:rPr>
        <w:t>Wymian</w:t>
      </w:r>
      <w:r w:rsidR="004E2B90" w:rsidRPr="005C5ACD">
        <w:rPr>
          <w:rFonts w:ascii="Arial" w:hAnsi="Arial" w:cs="Arial"/>
          <w:sz w:val="20"/>
          <w:szCs w:val="20"/>
          <w:lang w:val="pl-PL"/>
        </w:rPr>
        <w:t xml:space="preserve">a przez Zamawiającego podczas eksploatacji przesiewaczy, elementów wymienionych w pkt 4.3 </w:t>
      </w:r>
      <w:r w:rsidRPr="005C5ACD">
        <w:rPr>
          <w:rFonts w:ascii="Arial" w:hAnsi="Arial" w:cs="Arial"/>
          <w:sz w:val="20"/>
          <w:szCs w:val="20"/>
          <w:lang w:val="pl-PL"/>
        </w:rPr>
        <w:t xml:space="preserve">nie </w:t>
      </w:r>
      <w:r w:rsidR="009950F1" w:rsidRPr="005C5ACD">
        <w:rPr>
          <w:rFonts w:ascii="Arial" w:hAnsi="Arial" w:cs="Arial"/>
          <w:sz w:val="20"/>
          <w:szCs w:val="20"/>
          <w:lang w:val="pl-PL"/>
        </w:rPr>
        <w:t xml:space="preserve">powinna skutkować </w:t>
      </w:r>
      <w:r w:rsidR="00E52940" w:rsidRPr="005C5ACD">
        <w:rPr>
          <w:rFonts w:ascii="Arial" w:hAnsi="Arial" w:cs="Arial"/>
          <w:sz w:val="20"/>
          <w:szCs w:val="20"/>
          <w:lang w:val="pl-PL"/>
        </w:rPr>
        <w:t>utrat</w:t>
      </w:r>
      <w:r w:rsidR="009950F1" w:rsidRPr="005C5ACD">
        <w:rPr>
          <w:rFonts w:ascii="Arial" w:hAnsi="Arial" w:cs="Arial"/>
          <w:sz w:val="20"/>
          <w:szCs w:val="20"/>
          <w:lang w:val="pl-PL"/>
        </w:rPr>
        <w:t>ą</w:t>
      </w:r>
      <w:r w:rsidR="00E52940" w:rsidRPr="005C5ACD">
        <w:rPr>
          <w:rFonts w:ascii="Arial" w:hAnsi="Arial" w:cs="Arial"/>
          <w:sz w:val="20"/>
          <w:szCs w:val="20"/>
          <w:lang w:val="pl-PL"/>
        </w:rPr>
        <w:t xml:space="preserve"> gwarancji</w:t>
      </w:r>
      <w:r w:rsidRPr="005C5ACD">
        <w:rPr>
          <w:rFonts w:ascii="Arial" w:hAnsi="Arial" w:cs="Arial"/>
          <w:sz w:val="20"/>
          <w:szCs w:val="20"/>
          <w:lang w:val="pl-PL"/>
        </w:rPr>
        <w:t>.</w:t>
      </w:r>
    </w:p>
    <w:p w14:paraId="5A329724" w14:textId="77777777" w:rsidR="002D7CAA" w:rsidRPr="000B39ED" w:rsidRDefault="002D7CAA" w:rsidP="002D7CAA">
      <w:pPr>
        <w:spacing w:after="0" w:line="240" w:lineRule="auto"/>
        <w:rPr>
          <w:rFonts w:ascii="Arial" w:hAnsi="Arial" w:cs="Arial"/>
          <w:sz w:val="20"/>
          <w:szCs w:val="20"/>
          <w:lang w:val="pl-PL"/>
        </w:rPr>
      </w:pPr>
    </w:p>
    <w:p w14:paraId="61DD15DF" w14:textId="77777777" w:rsidR="002D7CAA" w:rsidRPr="000B39ED" w:rsidRDefault="002D7CAA" w:rsidP="005C5ACD">
      <w:pPr>
        <w:pStyle w:val="Akapitzlist"/>
        <w:numPr>
          <w:ilvl w:val="0"/>
          <w:numId w:val="37"/>
        </w:numPr>
        <w:ind w:left="426" w:hanging="426"/>
        <w:contextualSpacing/>
        <w:rPr>
          <w:rFonts w:ascii="Arial" w:hAnsi="Arial" w:cs="Arial"/>
          <w:b/>
          <w:sz w:val="20"/>
          <w:szCs w:val="20"/>
          <w:lang w:val="pl-PL"/>
        </w:rPr>
      </w:pPr>
      <w:r w:rsidRPr="000B39ED">
        <w:rPr>
          <w:rFonts w:ascii="Arial" w:hAnsi="Arial" w:cs="Arial"/>
          <w:b/>
          <w:sz w:val="20"/>
          <w:szCs w:val="20"/>
          <w:lang w:val="pl-PL"/>
        </w:rPr>
        <w:t>Warunki realizacji serwisu gwarancyjnego:</w:t>
      </w:r>
    </w:p>
    <w:p w14:paraId="3BC1C51E" w14:textId="6B4DEAD7" w:rsidR="00E52940" w:rsidRPr="000B39ED" w:rsidRDefault="00E52940" w:rsidP="005C5ACD">
      <w:pPr>
        <w:pStyle w:val="Akapitzlist"/>
        <w:numPr>
          <w:ilvl w:val="1"/>
          <w:numId w:val="37"/>
        </w:numPr>
        <w:tabs>
          <w:tab w:val="left" w:pos="426"/>
        </w:tabs>
        <w:ind w:left="993" w:hanging="567"/>
        <w:contextualSpacing/>
        <w:rPr>
          <w:rFonts w:ascii="Arial" w:hAnsi="Arial" w:cs="Arial"/>
          <w:sz w:val="20"/>
          <w:szCs w:val="20"/>
          <w:lang w:val="pl-PL"/>
        </w:rPr>
      </w:pPr>
      <w:r w:rsidRPr="000B39ED">
        <w:rPr>
          <w:rFonts w:ascii="Arial" w:hAnsi="Arial" w:cs="Arial"/>
          <w:sz w:val="20"/>
          <w:szCs w:val="20"/>
          <w:lang w:val="pl-PL"/>
        </w:rPr>
        <w:t xml:space="preserve">W </w:t>
      </w:r>
      <w:r w:rsidR="009B43C7" w:rsidRPr="000B39ED">
        <w:rPr>
          <w:rFonts w:ascii="Arial" w:hAnsi="Arial" w:cs="Arial"/>
          <w:sz w:val="20"/>
          <w:szCs w:val="20"/>
          <w:lang w:val="pl-PL"/>
        </w:rPr>
        <w:t xml:space="preserve">przypadku wystąpienia awarii/usterek </w:t>
      </w:r>
      <w:r w:rsidRPr="000B39ED">
        <w:rPr>
          <w:rFonts w:ascii="Arial" w:hAnsi="Arial" w:cs="Arial"/>
          <w:sz w:val="20"/>
          <w:szCs w:val="20"/>
          <w:lang w:val="pl-PL"/>
        </w:rPr>
        <w:t>Wykonawca zobowiązuje się do:</w:t>
      </w:r>
    </w:p>
    <w:p w14:paraId="2AC19685" w14:textId="22278BA7" w:rsidR="00BC13E9" w:rsidRPr="000B39ED" w:rsidRDefault="00E52940" w:rsidP="005C5ACD">
      <w:pPr>
        <w:pStyle w:val="Akapitzlist"/>
        <w:numPr>
          <w:ilvl w:val="2"/>
          <w:numId w:val="37"/>
        </w:numPr>
        <w:tabs>
          <w:tab w:val="left" w:pos="426"/>
          <w:tab w:val="left" w:pos="1701"/>
        </w:tabs>
        <w:ind w:left="1701" w:hanging="708"/>
        <w:contextualSpacing/>
        <w:jc w:val="both"/>
        <w:rPr>
          <w:rFonts w:ascii="Arial" w:hAnsi="Arial" w:cs="Arial"/>
          <w:sz w:val="20"/>
          <w:szCs w:val="20"/>
          <w:lang w:val="pl-PL"/>
        </w:rPr>
      </w:pPr>
      <w:r w:rsidRPr="000B39ED">
        <w:rPr>
          <w:rFonts w:ascii="Arial" w:hAnsi="Arial" w:cs="Arial"/>
          <w:sz w:val="20"/>
          <w:szCs w:val="20"/>
          <w:lang w:val="pl-PL"/>
        </w:rPr>
        <w:t>wykonania</w:t>
      </w:r>
      <w:r w:rsidR="00BC13E9" w:rsidRPr="000B39ED">
        <w:rPr>
          <w:rFonts w:ascii="Arial" w:hAnsi="Arial" w:cs="Arial"/>
          <w:sz w:val="20"/>
          <w:szCs w:val="20"/>
          <w:lang w:val="pl-PL"/>
        </w:rPr>
        <w:t xml:space="preserve"> diagnostyki awarii/usterki</w:t>
      </w:r>
      <w:r w:rsidRPr="000B39ED">
        <w:rPr>
          <w:rFonts w:ascii="Arial" w:hAnsi="Arial" w:cs="Arial"/>
          <w:sz w:val="20"/>
          <w:szCs w:val="20"/>
          <w:lang w:val="pl-PL"/>
        </w:rPr>
        <w:t xml:space="preserve"> – w terminie</w:t>
      </w:r>
      <w:r w:rsidR="002D7CAA" w:rsidRPr="000B39ED">
        <w:rPr>
          <w:rFonts w:ascii="Arial" w:hAnsi="Arial" w:cs="Arial"/>
          <w:sz w:val="20"/>
          <w:szCs w:val="20"/>
          <w:lang w:val="pl-PL"/>
        </w:rPr>
        <w:t xml:space="preserve"> do 48 godzin, </w:t>
      </w:r>
      <w:r w:rsidRPr="000B39ED">
        <w:rPr>
          <w:rFonts w:ascii="Arial" w:hAnsi="Arial" w:cs="Arial"/>
          <w:sz w:val="20"/>
          <w:szCs w:val="20"/>
          <w:lang w:val="pl-PL"/>
        </w:rPr>
        <w:t xml:space="preserve">licząc od </w:t>
      </w:r>
      <w:r w:rsidR="00BC13E9" w:rsidRPr="000B39ED">
        <w:rPr>
          <w:rFonts w:ascii="Arial" w:hAnsi="Arial" w:cs="Arial"/>
          <w:sz w:val="20"/>
          <w:szCs w:val="20"/>
          <w:lang w:val="pl-PL"/>
        </w:rPr>
        <w:t xml:space="preserve">momentu </w:t>
      </w:r>
      <w:r w:rsidRPr="000B39ED">
        <w:rPr>
          <w:rFonts w:ascii="Arial" w:hAnsi="Arial" w:cs="Arial"/>
          <w:sz w:val="20"/>
          <w:szCs w:val="20"/>
          <w:lang w:val="pl-PL"/>
        </w:rPr>
        <w:t>poinformowania Wykonawcy emailem lub/i tel.</w:t>
      </w:r>
      <w:r w:rsidR="00BC13E9" w:rsidRPr="000B39ED">
        <w:rPr>
          <w:rFonts w:ascii="Arial" w:hAnsi="Arial" w:cs="Arial"/>
          <w:sz w:val="20"/>
          <w:szCs w:val="20"/>
          <w:lang w:val="pl-PL"/>
        </w:rPr>
        <w:t>, przy czym termin ten uważa się za dotrzymany, jeżeli przed jego upływem Wykonawca zdiagnozuje awarię/usterkę lub rozpocznie naprawę awarii/usterki,</w:t>
      </w:r>
      <w:r w:rsidRPr="000B39ED">
        <w:rPr>
          <w:rFonts w:ascii="Arial" w:hAnsi="Arial" w:cs="Arial"/>
          <w:sz w:val="20"/>
          <w:szCs w:val="20"/>
          <w:lang w:val="pl-PL"/>
        </w:rPr>
        <w:t xml:space="preserve"> </w:t>
      </w:r>
    </w:p>
    <w:p w14:paraId="799CE506" w14:textId="4D3B6201" w:rsidR="002D7CAA" w:rsidRPr="000B39ED" w:rsidRDefault="00BC13E9" w:rsidP="005C5ACD">
      <w:pPr>
        <w:pStyle w:val="Akapitzlist"/>
        <w:numPr>
          <w:ilvl w:val="2"/>
          <w:numId w:val="37"/>
        </w:numPr>
        <w:tabs>
          <w:tab w:val="left" w:pos="426"/>
          <w:tab w:val="left" w:pos="1701"/>
        </w:tabs>
        <w:ind w:left="1701" w:hanging="708"/>
        <w:contextualSpacing/>
        <w:jc w:val="both"/>
        <w:rPr>
          <w:rFonts w:ascii="Arial" w:hAnsi="Arial" w:cs="Arial"/>
          <w:sz w:val="20"/>
          <w:szCs w:val="20"/>
          <w:lang w:val="pl-PL"/>
        </w:rPr>
      </w:pPr>
      <w:r w:rsidRPr="000B39ED">
        <w:rPr>
          <w:rFonts w:ascii="Arial" w:hAnsi="Arial" w:cs="Arial"/>
          <w:sz w:val="20"/>
          <w:szCs w:val="20"/>
          <w:lang w:val="pl-PL"/>
        </w:rPr>
        <w:t xml:space="preserve">naprawy awarii/usterki – w terminie </w:t>
      </w:r>
      <w:r w:rsidR="002D7CAA" w:rsidRPr="000B39ED">
        <w:rPr>
          <w:rFonts w:ascii="Arial" w:hAnsi="Arial" w:cs="Arial"/>
          <w:sz w:val="20"/>
          <w:szCs w:val="20"/>
          <w:lang w:val="pl-PL"/>
        </w:rPr>
        <w:t>do 10 dni</w:t>
      </w:r>
      <w:r w:rsidR="00415D94" w:rsidRPr="000B39ED">
        <w:rPr>
          <w:rFonts w:ascii="Arial" w:hAnsi="Arial" w:cs="Arial"/>
          <w:sz w:val="20"/>
          <w:szCs w:val="20"/>
          <w:lang w:val="pl-PL"/>
        </w:rPr>
        <w:t>,</w:t>
      </w:r>
      <w:r w:rsidRPr="000B39ED">
        <w:rPr>
          <w:rFonts w:ascii="Arial" w:hAnsi="Arial" w:cs="Arial"/>
          <w:sz w:val="20"/>
          <w:szCs w:val="20"/>
          <w:lang w:val="pl-PL"/>
        </w:rPr>
        <w:t xml:space="preserve"> licząc od momentu poinformowania Wykonawcy emailem lub/i tel</w:t>
      </w:r>
      <w:r w:rsidR="002D7CAA" w:rsidRPr="000B39ED">
        <w:rPr>
          <w:rFonts w:ascii="Arial" w:hAnsi="Arial" w:cs="Arial"/>
          <w:sz w:val="20"/>
          <w:szCs w:val="20"/>
          <w:lang w:val="pl-PL"/>
        </w:rPr>
        <w:t>.</w:t>
      </w:r>
      <w:r w:rsidRPr="000B39ED">
        <w:rPr>
          <w:rFonts w:ascii="Arial" w:hAnsi="Arial" w:cs="Arial"/>
          <w:sz w:val="20"/>
          <w:szCs w:val="20"/>
          <w:lang w:val="pl-PL"/>
        </w:rPr>
        <w:t>, przy czym termin ten uważa się za dotrzymany, jeżeli przed jego upływem Wykonawca usunie całkowicie awarię/usterkę.</w:t>
      </w:r>
    </w:p>
    <w:p w14:paraId="42046E1D" w14:textId="3DCE763C" w:rsidR="00075675" w:rsidRPr="000B39ED" w:rsidRDefault="00075675" w:rsidP="005C5ACD">
      <w:pPr>
        <w:pStyle w:val="Akapitzlist"/>
        <w:numPr>
          <w:ilvl w:val="1"/>
          <w:numId w:val="37"/>
        </w:numPr>
        <w:tabs>
          <w:tab w:val="left" w:pos="426"/>
        </w:tabs>
        <w:ind w:left="993" w:hanging="567"/>
        <w:contextualSpacing/>
        <w:jc w:val="both"/>
        <w:rPr>
          <w:rFonts w:ascii="Arial" w:hAnsi="Arial" w:cs="Arial"/>
          <w:sz w:val="20"/>
          <w:szCs w:val="20"/>
          <w:lang w:val="pl-PL"/>
        </w:rPr>
      </w:pPr>
      <w:r w:rsidRPr="000B39ED">
        <w:rPr>
          <w:rFonts w:ascii="Arial" w:hAnsi="Arial" w:cs="Arial"/>
          <w:sz w:val="20"/>
          <w:szCs w:val="20"/>
          <w:lang w:val="pl-PL"/>
        </w:rPr>
        <w:t xml:space="preserve">Wykonując obowiązki wynikające z gwarancji, określone w pkt 5.1., Wykonawca jest zobowiązany do </w:t>
      </w:r>
      <w:r w:rsidR="00741049" w:rsidRPr="000B39ED">
        <w:rPr>
          <w:rFonts w:ascii="Arial" w:hAnsi="Arial" w:cs="Arial"/>
          <w:sz w:val="20"/>
          <w:szCs w:val="20"/>
          <w:lang w:val="pl-PL"/>
        </w:rPr>
        <w:t xml:space="preserve">dostosowania się do godzin pracy obowiązujących u Zamawiającego. </w:t>
      </w:r>
    </w:p>
    <w:p w14:paraId="5039767F" w14:textId="77777777" w:rsidR="002D7CAA" w:rsidRPr="000B39ED" w:rsidRDefault="002D7CAA" w:rsidP="002D7CAA">
      <w:pPr>
        <w:spacing w:after="0" w:line="240" w:lineRule="auto"/>
        <w:ind w:left="284"/>
        <w:rPr>
          <w:rFonts w:ascii="Arial" w:hAnsi="Arial" w:cs="Arial"/>
          <w:sz w:val="20"/>
          <w:szCs w:val="20"/>
          <w:lang w:val="pl-PL"/>
        </w:rPr>
      </w:pPr>
    </w:p>
    <w:p w14:paraId="2FD0669C" w14:textId="79D0C214" w:rsidR="00741049" w:rsidRPr="000B39ED" w:rsidRDefault="009950F1" w:rsidP="005C5ACD">
      <w:pPr>
        <w:pStyle w:val="Akapitzlist"/>
        <w:numPr>
          <w:ilvl w:val="0"/>
          <w:numId w:val="37"/>
        </w:numPr>
        <w:tabs>
          <w:tab w:val="left" w:pos="-284"/>
        </w:tabs>
        <w:ind w:left="426" w:hanging="426"/>
        <w:contextualSpacing/>
        <w:rPr>
          <w:rFonts w:ascii="Arial" w:hAnsi="Arial" w:cs="Arial"/>
          <w:sz w:val="20"/>
          <w:szCs w:val="20"/>
          <w:lang w:val="pl-PL"/>
        </w:rPr>
      </w:pPr>
      <w:r w:rsidRPr="000B39ED">
        <w:rPr>
          <w:rFonts w:ascii="Arial" w:hAnsi="Arial" w:cs="Arial"/>
          <w:b/>
          <w:sz w:val="20"/>
          <w:szCs w:val="20"/>
          <w:lang w:val="pl-PL"/>
        </w:rPr>
        <w:t>M</w:t>
      </w:r>
      <w:r w:rsidR="002D7CAA" w:rsidRPr="000B39ED">
        <w:rPr>
          <w:rFonts w:ascii="Arial" w:hAnsi="Arial" w:cs="Arial"/>
          <w:b/>
          <w:sz w:val="20"/>
          <w:szCs w:val="20"/>
          <w:lang w:val="pl-PL"/>
        </w:rPr>
        <w:t xml:space="preserve">iejsce </w:t>
      </w:r>
      <w:r w:rsidRPr="000B39ED">
        <w:rPr>
          <w:rFonts w:ascii="Arial" w:hAnsi="Arial" w:cs="Arial"/>
          <w:b/>
          <w:sz w:val="20"/>
          <w:szCs w:val="20"/>
          <w:lang w:val="pl-PL"/>
        </w:rPr>
        <w:t xml:space="preserve">dostawy </w:t>
      </w:r>
      <w:r w:rsidR="002D7CAA" w:rsidRPr="000B39ED">
        <w:rPr>
          <w:rFonts w:ascii="Arial" w:hAnsi="Arial" w:cs="Arial"/>
          <w:b/>
          <w:sz w:val="20"/>
          <w:szCs w:val="20"/>
          <w:lang w:val="pl-PL"/>
        </w:rPr>
        <w:t>zamówienia:</w:t>
      </w:r>
    </w:p>
    <w:p w14:paraId="67952AFC" w14:textId="365D5995" w:rsidR="00741049" w:rsidRPr="000B39ED" w:rsidRDefault="009950F1" w:rsidP="00741049">
      <w:pPr>
        <w:pStyle w:val="Akapitzlist"/>
        <w:tabs>
          <w:tab w:val="left" w:pos="-284"/>
        </w:tabs>
        <w:ind w:left="426"/>
        <w:contextualSpacing/>
        <w:rPr>
          <w:rFonts w:ascii="Arial" w:hAnsi="Arial" w:cs="Arial"/>
          <w:bCs/>
          <w:sz w:val="20"/>
          <w:szCs w:val="20"/>
          <w:lang w:val="pl-PL"/>
        </w:rPr>
      </w:pPr>
      <w:r w:rsidRPr="000B39ED">
        <w:rPr>
          <w:rFonts w:ascii="Arial" w:hAnsi="Arial" w:cs="Arial"/>
          <w:bCs/>
          <w:sz w:val="20"/>
          <w:szCs w:val="20"/>
          <w:lang w:val="pl-PL"/>
        </w:rPr>
        <w:t xml:space="preserve">Dostawa zamówionych maszyn zrealizowana przez </w:t>
      </w:r>
      <w:r w:rsidR="00D06233">
        <w:rPr>
          <w:rFonts w:ascii="Arial" w:hAnsi="Arial" w:cs="Arial"/>
          <w:bCs/>
          <w:sz w:val="20"/>
          <w:szCs w:val="20"/>
          <w:lang w:val="pl-PL"/>
        </w:rPr>
        <w:t xml:space="preserve">Dostawcę </w:t>
      </w:r>
      <w:r w:rsidRPr="000B39ED">
        <w:rPr>
          <w:rFonts w:ascii="Arial" w:hAnsi="Arial" w:cs="Arial"/>
          <w:bCs/>
          <w:sz w:val="20"/>
          <w:szCs w:val="20"/>
          <w:lang w:val="pl-PL"/>
        </w:rPr>
        <w:t xml:space="preserve"> na jego </w:t>
      </w:r>
      <w:r w:rsidR="002D7CAA" w:rsidRPr="000B39ED">
        <w:rPr>
          <w:rFonts w:ascii="Arial" w:hAnsi="Arial" w:cs="Arial"/>
          <w:bCs/>
          <w:sz w:val="20"/>
          <w:szCs w:val="20"/>
          <w:lang w:val="pl-PL"/>
        </w:rPr>
        <w:t xml:space="preserve"> na koszt i ryzyko do siedziby Zamawiającego:</w:t>
      </w:r>
    </w:p>
    <w:p w14:paraId="29396542" w14:textId="3642813F" w:rsidR="002D7CAA" w:rsidRPr="000B39ED" w:rsidRDefault="002D7CAA" w:rsidP="00741049">
      <w:pPr>
        <w:pStyle w:val="Akapitzlist"/>
        <w:tabs>
          <w:tab w:val="left" w:pos="-284"/>
        </w:tabs>
        <w:ind w:left="426"/>
        <w:contextualSpacing/>
        <w:rPr>
          <w:rFonts w:ascii="Arial" w:hAnsi="Arial" w:cs="Arial"/>
          <w:sz w:val="20"/>
          <w:szCs w:val="20"/>
          <w:lang w:val="pl-PL"/>
        </w:rPr>
      </w:pPr>
      <w:r w:rsidRPr="000B39ED">
        <w:rPr>
          <w:rFonts w:ascii="Arial" w:hAnsi="Arial" w:cs="Arial"/>
          <w:bCs/>
          <w:sz w:val="20"/>
          <w:szCs w:val="20"/>
          <w:lang w:val="pl-PL"/>
        </w:rPr>
        <w:t xml:space="preserve">Enea </w:t>
      </w:r>
      <w:r w:rsidR="007F314E" w:rsidRPr="000B39ED">
        <w:rPr>
          <w:rFonts w:ascii="Arial" w:hAnsi="Arial" w:cs="Arial"/>
          <w:bCs/>
          <w:sz w:val="20"/>
          <w:szCs w:val="20"/>
          <w:lang w:val="pl-PL"/>
        </w:rPr>
        <w:t xml:space="preserve">Elektrownia Połaniec </w:t>
      </w:r>
      <w:r w:rsidRPr="000B39ED">
        <w:rPr>
          <w:rFonts w:ascii="Arial" w:hAnsi="Arial" w:cs="Arial"/>
          <w:bCs/>
          <w:sz w:val="20"/>
          <w:szCs w:val="20"/>
          <w:lang w:val="pl-PL"/>
        </w:rPr>
        <w:t>sp. z o.o. , Zawada 26, 28-</w:t>
      </w:r>
      <w:r w:rsidR="00936897" w:rsidRPr="000B39ED">
        <w:rPr>
          <w:rFonts w:ascii="Arial" w:hAnsi="Arial" w:cs="Arial"/>
          <w:bCs/>
          <w:sz w:val="20"/>
          <w:szCs w:val="20"/>
          <w:lang w:val="pl-PL"/>
        </w:rPr>
        <w:t xml:space="preserve">230 </w:t>
      </w:r>
      <w:r w:rsidRPr="000B39ED">
        <w:rPr>
          <w:rFonts w:ascii="Arial" w:hAnsi="Arial" w:cs="Arial"/>
          <w:bCs/>
          <w:sz w:val="20"/>
          <w:szCs w:val="20"/>
          <w:lang w:val="pl-PL"/>
        </w:rPr>
        <w:t xml:space="preserve">Połaniec  </w:t>
      </w:r>
    </w:p>
    <w:p w14:paraId="19EE5C03" w14:textId="77777777" w:rsidR="002D7CAA" w:rsidRPr="000B39ED" w:rsidRDefault="002D7CAA" w:rsidP="002D7CAA">
      <w:pPr>
        <w:tabs>
          <w:tab w:val="left" w:pos="-284"/>
        </w:tabs>
        <w:spacing w:after="0" w:line="240" w:lineRule="auto"/>
        <w:rPr>
          <w:rFonts w:ascii="Arial" w:hAnsi="Arial" w:cs="Arial"/>
          <w:bCs/>
          <w:sz w:val="20"/>
          <w:szCs w:val="20"/>
          <w:lang w:val="pl-PL" w:eastAsia="pl-PL"/>
        </w:rPr>
      </w:pPr>
    </w:p>
    <w:p w14:paraId="053342AA" w14:textId="77777777" w:rsidR="00741049" w:rsidRPr="000B39ED" w:rsidRDefault="002D7CAA" w:rsidP="005C5ACD">
      <w:pPr>
        <w:pStyle w:val="Akapitzlist"/>
        <w:numPr>
          <w:ilvl w:val="0"/>
          <w:numId w:val="37"/>
        </w:numPr>
        <w:ind w:left="426" w:hanging="426"/>
        <w:contextualSpacing/>
        <w:rPr>
          <w:rFonts w:ascii="Arial" w:hAnsi="Arial" w:cs="Arial"/>
          <w:b/>
          <w:sz w:val="20"/>
          <w:szCs w:val="20"/>
          <w:lang w:val="pl-PL"/>
        </w:rPr>
      </w:pPr>
      <w:r w:rsidRPr="000B39ED">
        <w:rPr>
          <w:rFonts w:ascii="Arial" w:hAnsi="Arial" w:cs="Arial"/>
          <w:b/>
          <w:sz w:val="20"/>
          <w:szCs w:val="20"/>
          <w:lang w:val="pl-PL"/>
        </w:rPr>
        <w:t>Termin realizacji zamówienia:</w:t>
      </w:r>
    </w:p>
    <w:p w14:paraId="5DBF096A" w14:textId="306518BE" w:rsidR="002D7CAA" w:rsidRPr="000B39ED" w:rsidRDefault="005D2028" w:rsidP="005C5ACD">
      <w:pPr>
        <w:pStyle w:val="Akapitzlist"/>
        <w:ind w:left="360" w:firstLine="66"/>
        <w:contextualSpacing/>
        <w:rPr>
          <w:rFonts w:ascii="Arial" w:hAnsi="Arial" w:cs="Arial"/>
          <w:b/>
          <w:sz w:val="20"/>
          <w:szCs w:val="20"/>
          <w:lang w:val="pl-PL"/>
        </w:rPr>
      </w:pPr>
      <w:r w:rsidRPr="000B39ED">
        <w:rPr>
          <w:rFonts w:ascii="Arial" w:hAnsi="Arial" w:cs="Arial"/>
          <w:bCs/>
          <w:sz w:val="20"/>
          <w:szCs w:val="20"/>
          <w:lang w:val="pl-PL"/>
        </w:rPr>
        <w:t xml:space="preserve">Maksymalny </w:t>
      </w:r>
      <w:r w:rsidR="002D7CAA" w:rsidRPr="000B39ED">
        <w:rPr>
          <w:rFonts w:ascii="Arial" w:hAnsi="Arial" w:cs="Arial"/>
          <w:bCs/>
          <w:sz w:val="20"/>
          <w:szCs w:val="20"/>
          <w:lang w:val="pl-PL"/>
        </w:rPr>
        <w:t>termin dostawy</w:t>
      </w:r>
      <w:r w:rsidRPr="000B39ED">
        <w:rPr>
          <w:rFonts w:ascii="Arial" w:hAnsi="Arial" w:cs="Arial"/>
          <w:bCs/>
          <w:sz w:val="20"/>
          <w:szCs w:val="20"/>
          <w:lang w:val="pl-PL"/>
        </w:rPr>
        <w:t xml:space="preserve"> przesiewacza</w:t>
      </w:r>
      <w:r w:rsidR="002D7CAA" w:rsidRPr="000B39ED">
        <w:rPr>
          <w:rFonts w:ascii="Arial" w:hAnsi="Arial" w:cs="Arial"/>
          <w:bCs/>
          <w:sz w:val="20"/>
          <w:szCs w:val="20"/>
          <w:lang w:val="pl-PL"/>
        </w:rPr>
        <w:t xml:space="preserve"> do </w:t>
      </w:r>
      <w:r w:rsidR="00FE3526" w:rsidRPr="000B39ED">
        <w:rPr>
          <w:rFonts w:ascii="Arial" w:hAnsi="Arial" w:cs="Arial"/>
          <w:bCs/>
          <w:sz w:val="20"/>
          <w:szCs w:val="20"/>
          <w:lang w:val="pl-PL"/>
        </w:rPr>
        <w:t>10</w:t>
      </w:r>
      <w:r w:rsidRPr="000B39ED">
        <w:rPr>
          <w:rFonts w:ascii="Arial" w:hAnsi="Arial" w:cs="Arial"/>
          <w:bCs/>
          <w:sz w:val="20"/>
          <w:szCs w:val="20"/>
          <w:lang w:val="pl-PL"/>
        </w:rPr>
        <w:t xml:space="preserve"> </w:t>
      </w:r>
      <w:r w:rsidR="002D7CAA" w:rsidRPr="000B39ED">
        <w:rPr>
          <w:rFonts w:ascii="Arial" w:hAnsi="Arial" w:cs="Arial"/>
          <w:bCs/>
          <w:sz w:val="20"/>
          <w:szCs w:val="20"/>
          <w:lang w:val="pl-PL"/>
        </w:rPr>
        <w:t xml:space="preserve">miesięcy od daty zawarcia umowy. </w:t>
      </w:r>
    </w:p>
    <w:p w14:paraId="157FB4B6" w14:textId="77777777" w:rsidR="002D7CAA" w:rsidRPr="000B39ED" w:rsidRDefault="002D7CAA" w:rsidP="002D7CAA">
      <w:pPr>
        <w:spacing w:after="0" w:line="240" w:lineRule="auto"/>
        <w:ind w:left="644"/>
        <w:rPr>
          <w:rFonts w:ascii="Arial" w:hAnsi="Arial" w:cs="Arial"/>
          <w:bCs/>
          <w:sz w:val="20"/>
          <w:szCs w:val="20"/>
          <w:u w:val="single"/>
          <w:lang w:val="pl-PL"/>
        </w:rPr>
      </w:pPr>
    </w:p>
    <w:p w14:paraId="5F446EFA" w14:textId="0E4FC8D5" w:rsidR="002D7CAA" w:rsidRPr="000B39ED" w:rsidRDefault="002D7CAA" w:rsidP="005C5ACD">
      <w:pPr>
        <w:pStyle w:val="Akapitzlist"/>
        <w:numPr>
          <w:ilvl w:val="0"/>
          <w:numId w:val="37"/>
        </w:numPr>
        <w:ind w:left="426" w:hanging="426"/>
        <w:contextualSpacing/>
        <w:rPr>
          <w:rFonts w:ascii="Arial" w:hAnsi="Arial" w:cs="Arial"/>
          <w:b/>
          <w:sz w:val="20"/>
          <w:szCs w:val="20"/>
          <w:lang w:val="pl-PL"/>
        </w:rPr>
      </w:pPr>
      <w:r w:rsidRPr="000B39ED">
        <w:rPr>
          <w:rFonts w:ascii="Arial" w:hAnsi="Arial" w:cs="Arial"/>
          <w:b/>
          <w:sz w:val="20"/>
          <w:szCs w:val="20"/>
          <w:lang w:val="pl-PL"/>
        </w:rPr>
        <w:t xml:space="preserve">Wymagania w zakresie </w:t>
      </w:r>
      <w:r w:rsidR="00D17B69" w:rsidRPr="000B39ED">
        <w:rPr>
          <w:rFonts w:ascii="Arial" w:hAnsi="Arial" w:cs="Arial"/>
          <w:b/>
          <w:sz w:val="20"/>
          <w:szCs w:val="20"/>
          <w:lang w:val="pl-PL"/>
        </w:rPr>
        <w:t>informacji cenowej</w:t>
      </w:r>
    </w:p>
    <w:p w14:paraId="5D127E9C" w14:textId="6A14548F" w:rsidR="002D7CAA" w:rsidRPr="000B39ED" w:rsidRDefault="002D7CAA" w:rsidP="005C5ACD">
      <w:pPr>
        <w:tabs>
          <w:tab w:val="left" w:pos="486"/>
        </w:tabs>
        <w:spacing w:after="0" w:line="240" w:lineRule="auto"/>
        <w:ind w:left="426"/>
        <w:jc w:val="both"/>
        <w:rPr>
          <w:rFonts w:ascii="Arial" w:hAnsi="Arial" w:cs="Arial"/>
          <w:sz w:val="20"/>
          <w:szCs w:val="20"/>
          <w:lang w:val="pl-PL" w:eastAsia="pl-PL"/>
        </w:rPr>
      </w:pPr>
      <w:r w:rsidRPr="000B39ED">
        <w:rPr>
          <w:rFonts w:ascii="Arial" w:hAnsi="Arial" w:cs="Arial"/>
          <w:sz w:val="20"/>
          <w:szCs w:val="20"/>
          <w:lang w:val="pl-PL" w:eastAsia="pl-PL"/>
        </w:rPr>
        <w:t>W of</w:t>
      </w:r>
      <w:r w:rsidR="00D71F0E" w:rsidRPr="000B39ED">
        <w:rPr>
          <w:rFonts w:ascii="Arial" w:hAnsi="Arial" w:cs="Arial"/>
          <w:sz w:val="20"/>
          <w:szCs w:val="20"/>
          <w:lang w:val="pl-PL" w:eastAsia="pl-PL"/>
        </w:rPr>
        <w:t>ercie należy podać odrębnie cenę</w:t>
      </w:r>
      <w:r w:rsidR="00C50C5A" w:rsidRPr="000B39ED">
        <w:rPr>
          <w:rFonts w:ascii="Arial" w:hAnsi="Arial" w:cs="Arial"/>
          <w:sz w:val="20"/>
          <w:szCs w:val="20"/>
          <w:lang w:val="pl-PL" w:eastAsia="pl-PL"/>
        </w:rPr>
        <w:t xml:space="preserve"> za dostawę przesiewaczy</w:t>
      </w:r>
      <w:r w:rsidRPr="000B39ED">
        <w:rPr>
          <w:rFonts w:ascii="Arial" w:hAnsi="Arial" w:cs="Arial"/>
          <w:sz w:val="20"/>
          <w:szCs w:val="20"/>
          <w:lang w:val="pl-PL" w:eastAsia="pl-PL"/>
        </w:rPr>
        <w:t xml:space="preserve"> i odrębnie za reali</w:t>
      </w:r>
      <w:r w:rsidR="00741049" w:rsidRPr="000B39ED">
        <w:rPr>
          <w:rFonts w:ascii="Arial" w:hAnsi="Arial" w:cs="Arial"/>
          <w:sz w:val="20"/>
          <w:szCs w:val="20"/>
          <w:lang w:val="pl-PL" w:eastAsia="pl-PL"/>
        </w:rPr>
        <w:t xml:space="preserve">zację wszystkich </w:t>
      </w:r>
      <w:r w:rsidRPr="000B39ED">
        <w:rPr>
          <w:rFonts w:ascii="Arial" w:hAnsi="Arial" w:cs="Arial"/>
          <w:sz w:val="20"/>
          <w:szCs w:val="20"/>
          <w:lang w:val="pl-PL" w:eastAsia="pl-PL"/>
        </w:rPr>
        <w:t>przeglądów gwarancyjnych wymaganych do przeprowadzeni</w:t>
      </w:r>
      <w:r w:rsidR="00741049" w:rsidRPr="000B39ED">
        <w:rPr>
          <w:rFonts w:ascii="Arial" w:hAnsi="Arial" w:cs="Arial"/>
          <w:sz w:val="20"/>
          <w:szCs w:val="20"/>
          <w:lang w:val="pl-PL" w:eastAsia="pl-PL"/>
        </w:rPr>
        <w:t xml:space="preserve">a w celu utrzymania udzielonej </w:t>
      </w:r>
      <w:r w:rsidR="00C50C5A" w:rsidRPr="000B39ED">
        <w:rPr>
          <w:rFonts w:ascii="Arial" w:hAnsi="Arial" w:cs="Arial"/>
          <w:sz w:val="20"/>
          <w:szCs w:val="20"/>
          <w:lang w:val="pl-PL" w:eastAsia="pl-PL"/>
        </w:rPr>
        <w:t>gwarancji na dostarczone maszyny</w:t>
      </w:r>
      <w:r w:rsidRPr="000B39ED">
        <w:rPr>
          <w:rFonts w:ascii="Arial" w:hAnsi="Arial" w:cs="Arial"/>
          <w:sz w:val="20"/>
          <w:szCs w:val="20"/>
          <w:lang w:val="pl-PL" w:eastAsia="pl-PL"/>
        </w:rPr>
        <w:t xml:space="preserve">. </w:t>
      </w:r>
    </w:p>
    <w:p w14:paraId="29900D66" w14:textId="77777777" w:rsidR="002D7CAA" w:rsidRPr="000B39ED" w:rsidRDefault="002D7CAA" w:rsidP="002D7CAA">
      <w:pPr>
        <w:tabs>
          <w:tab w:val="left" w:pos="486"/>
        </w:tabs>
        <w:spacing w:after="0" w:line="240" w:lineRule="auto"/>
        <w:rPr>
          <w:rFonts w:ascii="Arial" w:hAnsi="Arial" w:cs="Arial"/>
          <w:sz w:val="20"/>
          <w:szCs w:val="20"/>
          <w:lang w:val="pl-PL"/>
        </w:rPr>
      </w:pPr>
    </w:p>
    <w:p w14:paraId="0D0A221E" w14:textId="77777777" w:rsidR="002D7CAA" w:rsidRPr="00D06233" w:rsidRDefault="002D7CAA" w:rsidP="002D7CAA">
      <w:pPr>
        <w:spacing w:after="0"/>
        <w:rPr>
          <w:rFonts w:ascii="Arial" w:hAnsi="Arial" w:cs="Arial"/>
          <w:b/>
          <w:bCs/>
          <w:sz w:val="20"/>
          <w:szCs w:val="20"/>
          <w:lang w:val="pl-PL" w:eastAsia="pl-PL"/>
        </w:rPr>
      </w:pPr>
    </w:p>
    <w:sectPr w:rsidR="002D7CAA" w:rsidRPr="00D06233">
      <w:headerReference w:type="default" r:id="rId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BFA8E9" w16cid:durableId="2911B252"/>
  <w16cid:commentId w16cid:paraId="68A2A4E2" w16cid:durableId="2911C880"/>
  <w16cid:commentId w16cid:paraId="3606C5D7" w16cid:durableId="2911C62A"/>
  <w16cid:commentId w16cid:paraId="7CFEF545" w16cid:durableId="2911B253"/>
  <w16cid:commentId w16cid:paraId="16E29CAB" w16cid:durableId="2911B254"/>
  <w16cid:commentId w16cid:paraId="0FD3DB6E" w16cid:durableId="2911B2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7EEC3" w14:textId="77777777" w:rsidR="00DF1BAC" w:rsidRDefault="00DF1BAC" w:rsidP="006C0A8A">
      <w:pPr>
        <w:spacing w:after="0" w:line="240" w:lineRule="auto"/>
      </w:pPr>
      <w:r>
        <w:separator/>
      </w:r>
    </w:p>
  </w:endnote>
  <w:endnote w:type="continuationSeparator" w:id="0">
    <w:p w14:paraId="3B9E209A" w14:textId="77777777" w:rsidR="00DF1BAC" w:rsidRDefault="00DF1BAC" w:rsidP="006C0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FBA1E" w14:textId="77777777" w:rsidR="00DF1BAC" w:rsidRDefault="00DF1BAC" w:rsidP="006C0A8A">
      <w:pPr>
        <w:spacing w:after="0" w:line="240" w:lineRule="auto"/>
      </w:pPr>
      <w:r>
        <w:separator/>
      </w:r>
    </w:p>
  </w:footnote>
  <w:footnote w:type="continuationSeparator" w:id="0">
    <w:p w14:paraId="1F9EC2D8" w14:textId="77777777" w:rsidR="00DF1BAC" w:rsidRDefault="00DF1BAC" w:rsidP="006C0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96588" w14:textId="77777777" w:rsidR="008852D7" w:rsidRPr="003B76B0" w:rsidRDefault="008852D7" w:rsidP="008852D7">
    <w:pPr>
      <w:spacing w:after="120"/>
      <w:rPr>
        <w:rFonts w:ascii="Franklin Gothic Book" w:hAnsi="Franklin Gothic Book" w:cs="Arial"/>
        <w:b/>
      </w:rPr>
    </w:pPr>
    <w:r w:rsidRPr="003B76B0">
      <w:rPr>
        <w:rFonts w:ascii="Franklin Gothic Book" w:hAnsi="Franklin Gothic Book" w:cs="Arial"/>
        <w:b/>
      </w:rPr>
      <w:t>SPECYFIKACJA WARUNKÓW ZAMÓWIENIA (SWZ) - CZĘŚĆ II</w:t>
    </w:r>
  </w:p>
  <w:p w14:paraId="4538D5F3" w14:textId="77777777" w:rsidR="008852D7" w:rsidRDefault="008852D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1DD"/>
    <w:multiLevelType w:val="hybridMultilevel"/>
    <w:tmpl w:val="5C00EEAA"/>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 w15:restartNumberingAfterBreak="0">
    <w:nsid w:val="02913421"/>
    <w:multiLevelType w:val="multilevel"/>
    <w:tmpl w:val="19A2BD1E"/>
    <w:lvl w:ilvl="0">
      <w:start w:val="2"/>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2"/>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 w15:restartNumberingAfterBreak="0">
    <w:nsid w:val="02FA58D7"/>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A712BF"/>
    <w:multiLevelType w:val="multilevel"/>
    <w:tmpl w:val="BDB0B3FE"/>
    <w:lvl w:ilvl="0">
      <w:start w:val="4"/>
      <w:numFmt w:val="decimal"/>
      <w:lvlText w:val="%1."/>
      <w:lvlJc w:val="left"/>
      <w:pPr>
        <w:ind w:left="360" w:hanging="360"/>
      </w:pPr>
      <w:rPr>
        <w:rFonts w:hint="default"/>
      </w:rPr>
    </w:lvl>
    <w:lvl w:ilvl="1">
      <w:start w:val="1"/>
      <w:numFmt w:val="decimal"/>
      <w:lvlText w:val="%1.%2."/>
      <w:lvlJc w:val="left"/>
      <w:pPr>
        <w:ind w:left="1958" w:hanging="360"/>
      </w:pPr>
      <w:rPr>
        <w:rFonts w:hint="default"/>
      </w:rPr>
    </w:lvl>
    <w:lvl w:ilvl="2">
      <w:start w:val="1"/>
      <w:numFmt w:val="decimal"/>
      <w:lvlText w:val="%1.%2.%3."/>
      <w:lvlJc w:val="left"/>
      <w:pPr>
        <w:ind w:left="3916" w:hanging="720"/>
      </w:pPr>
      <w:rPr>
        <w:rFonts w:hint="default"/>
      </w:rPr>
    </w:lvl>
    <w:lvl w:ilvl="3">
      <w:start w:val="1"/>
      <w:numFmt w:val="decimal"/>
      <w:lvlText w:val="%1.%2.%3.%4."/>
      <w:lvlJc w:val="left"/>
      <w:pPr>
        <w:ind w:left="5514" w:hanging="720"/>
      </w:pPr>
      <w:rPr>
        <w:rFonts w:hint="default"/>
      </w:rPr>
    </w:lvl>
    <w:lvl w:ilvl="4">
      <w:start w:val="1"/>
      <w:numFmt w:val="decimal"/>
      <w:lvlText w:val="%1.%2.%3.%4.%5."/>
      <w:lvlJc w:val="left"/>
      <w:pPr>
        <w:ind w:left="7472" w:hanging="1080"/>
      </w:pPr>
      <w:rPr>
        <w:rFonts w:hint="default"/>
      </w:rPr>
    </w:lvl>
    <w:lvl w:ilvl="5">
      <w:start w:val="1"/>
      <w:numFmt w:val="decimal"/>
      <w:lvlText w:val="%1.%2.%3.%4.%5.%6."/>
      <w:lvlJc w:val="left"/>
      <w:pPr>
        <w:ind w:left="9070" w:hanging="1080"/>
      </w:pPr>
      <w:rPr>
        <w:rFonts w:hint="default"/>
      </w:rPr>
    </w:lvl>
    <w:lvl w:ilvl="6">
      <w:start w:val="1"/>
      <w:numFmt w:val="decimal"/>
      <w:lvlText w:val="%1.%2.%3.%4.%5.%6.%7."/>
      <w:lvlJc w:val="left"/>
      <w:pPr>
        <w:ind w:left="11028" w:hanging="1440"/>
      </w:pPr>
      <w:rPr>
        <w:rFonts w:hint="default"/>
      </w:rPr>
    </w:lvl>
    <w:lvl w:ilvl="7">
      <w:start w:val="1"/>
      <w:numFmt w:val="decimal"/>
      <w:lvlText w:val="%1.%2.%3.%4.%5.%6.%7.%8."/>
      <w:lvlJc w:val="left"/>
      <w:pPr>
        <w:ind w:left="12626" w:hanging="1440"/>
      </w:pPr>
      <w:rPr>
        <w:rFonts w:hint="default"/>
      </w:rPr>
    </w:lvl>
    <w:lvl w:ilvl="8">
      <w:start w:val="1"/>
      <w:numFmt w:val="decimal"/>
      <w:lvlText w:val="%1.%2.%3.%4.%5.%6.%7.%8.%9."/>
      <w:lvlJc w:val="left"/>
      <w:pPr>
        <w:ind w:left="14584" w:hanging="1800"/>
      </w:pPr>
      <w:rPr>
        <w:rFonts w:hint="default"/>
      </w:rPr>
    </w:lvl>
  </w:abstractNum>
  <w:abstractNum w:abstractNumId="4" w15:restartNumberingAfterBreak="0">
    <w:nsid w:val="0C000E1B"/>
    <w:multiLevelType w:val="hybridMultilevel"/>
    <w:tmpl w:val="B11E7850"/>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 w15:restartNumberingAfterBreak="0">
    <w:nsid w:val="0F0E4966"/>
    <w:multiLevelType w:val="multilevel"/>
    <w:tmpl w:val="3446E0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64F0CD0"/>
    <w:multiLevelType w:val="hybridMultilevel"/>
    <w:tmpl w:val="8550D21A"/>
    <w:lvl w:ilvl="0" w:tplc="04150001">
      <w:start w:val="1"/>
      <w:numFmt w:val="bullet"/>
      <w:lvlText w:val=""/>
      <w:lvlJc w:val="left"/>
      <w:pPr>
        <w:ind w:left="1506" w:hanging="360"/>
      </w:pPr>
      <w:rPr>
        <w:rFonts w:ascii="Symbol" w:hAnsi="Symbol" w:hint="default"/>
        <w:b w:val="0"/>
      </w:rPr>
    </w:lvl>
    <w:lvl w:ilvl="1" w:tplc="04150019" w:tentative="1">
      <w:start w:val="1"/>
      <w:numFmt w:val="lowerLetter"/>
      <w:lvlText w:val="%2."/>
      <w:lvlJc w:val="left"/>
      <w:pPr>
        <w:ind w:left="1943" w:hanging="360"/>
      </w:pPr>
    </w:lvl>
    <w:lvl w:ilvl="2" w:tplc="0415001B" w:tentative="1">
      <w:start w:val="1"/>
      <w:numFmt w:val="lowerRoman"/>
      <w:lvlText w:val="%3."/>
      <w:lvlJc w:val="right"/>
      <w:pPr>
        <w:ind w:left="2663" w:hanging="180"/>
      </w:pPr>
    </w:lvl>
    <w:lvl w:ilvl="3" w:tplc="0415000F" w:tentative="1">
      <w:start w:val="1"/>
      <w:numFmt w:val="decimal"/>
      <w:lvlText w:val="%4."/>
      <w:lvlJc w:val="left"/>
      <w:pPr>
        <w:ind w:left="3383" w:hanging="360"/>
      </w:pPr>
    </w:lvl>
    <w:lvl w:ilvl="4" w:tplc="04150019" w:tentative="1">
      <w:start w:val="1"/>
      <w:numFmt w:val="lowerLetter"/>
      <w:lvlText w:val="%5."/>
      <w:lvlJc w:val="left"/>
      <w:pPr>
        <w:ind w:left="4103" w:hanging="360"/>
      </w:pPr>
    </w:lvl>
    <w:lvl w:ilvl="5" w:tplc="0415001B" w:tentative="1">
      <w:start w:val="1"/>
      <w:numFmt w:val="lowerRoman"/>
      <w:lvlText w:val="%6."/>
      <w:lvlJc w:val="right"/>
      <w:pPr>
        <w:ind w:left="4823" w:hanging="180"/>
      </w:pPr>
    </w:lvl>
    <w:lvl w:ilvl="6" w:tplc="0415000F" w:tentative="1">
      <w:start w:val="1"/>
      <w:numFmt w:val="decimal"/>
      <w:lvlText w:val="%7."/>
      <w:lvlJc w:val="left"/>
      <w:pPr>
        <w:ind w:left="5543" w:hanging="360"/>
      </w:pPr>
    </w:lvl>
    <w:lvl w:ilvl="7" w:tplc="04150019" w:tentative="1">
      <w:start w:val="1"/>
      <w:numFmt w:val="lowerLetter"/>
      <w:lvlText w:val="%8."/>
      <w:lvlJc w:val="left"/>
      <w:pPr>
        <w:ind w:left="6263" w:hanging="360"/>
      </w:pPr>
    </w:lvl>
    <w:lvl w:ilvl="8" w:tplc="0415001B" w:tentative="1">
      <w:start w:val="1"/>
      <w:numFmt w:val="lowerRoman"/>
      <w:lvlText w:val="%9."/>
      <w:lvlJc w:val="right"/>
      <w:pPr>
        <w:ind w:left="6983" w:hanging="180"/>
      </w:pPr>
    </w:lvl>
  </w:abstractNum>
  <w:abstractNum w:abstractNumId="7" w15:restartNumberingAfterBreak="0">
    <w:nsid w:val="17C51E5C"/>
    <w:multiLevelType w:val="hybridMultilevel"/>
    <w:tmpl w:val="E5AC90E4"/>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8" w15:restartNumberingAfterBreak="0">
    <w:nsid w:val="18BB6552"/>
    <w:multiLevelType w:val="hybridMultilevel"/>
    <w:tmpl w:val="97646D10"/>
    <w:lvl w:ilvl="0" w:tplc="04150001">
      <w:start w:val="1"/>
      <w:numFmt w:val="bullet"/>
      <w:lvlText w:val=""/>
      <w:lvlJc w:val="left"/>
      <w:pPr>
        <w:ind w:left="1506" w:hanging="360"/>
      </w:pPr>
      <w:rPr>
        <w:rFonts w:ascii="Symbol" w:hAnsi="Symbol" w:hint="default"/>
        <w:b w:val="0"/>
      </w:rPr>
    </w:lvl>
    <w:lvl w:ilvl="1" w:tplc="04150019" w:tentative="1">
      <w:start w:val="1"/>
      <w:numFmt w:val="lowerLetter"/>
      <w:lvlText w:val="%2."/>
      <w:lvlJc w:val="left"/>
      <w:pPr>
        <w:ind w:left="1943" w:hanging="360"/>
      </w:pPr>
    </w:lvl>
    <w:lvl w:ilvl="2" w:tplc="0415001B" w:tentative="1">
      <w:start w:val="1"/>
      <w:numFmt w:val="lowerRoman"/>
      <w:lvlText w:val="%3."/>
      <w:lvlJc w:val="right"/>
      <w:pPr>
        <w:ind w:left="2663" w:hanging="180"/>
      </w:pPr>
    </w:lvl>
    <w:lvl w:ilvl="3" w:tplc="0415000F" w:tentative="1">
      <w:start w:val="1"/>
      <w:numFmt w:val="decimal"/>
      <w:lvlText w:val="%4."/>
      <w:lvlJc w:val="left"/>
      <w:pPr>
        <w:ind w:left="3383" w:hanging="360"/>
      </w:pPr>
    </w:lvl>
    <w:lvl w:ilvl="4" w:tplc="04150019" w:tentative="1">
      <w:start w:val="1"/>
      <w:numFmt w:val="lowerLetter"/>
      <w:lvlText w:val="%5."/>
      <w:lvlJc w:val="left"/>
      <w:pPr>
        <w:ind w:left="4103" w:hanging="360"/>
      </w:pPr>
    </w:lvl>
    <w:lvl w:ilvl="5" w:tplc="0415001B" w:tentative="1">
      <w:start w:val="1"/>
      <w:numFmt w:val="lowerRoman"/>
      <w:lvlText w:val="%6."/>
      <w:lvlJc w:val="right"/>
      <w:pPr>
        <w:ind w:left="4823" w:hanging="180"/>
      </w:pPr>
    </w:lvl>
    <w:lvl w:ilvl="6" w:tplc="0415000F" w:tentative="1">
      <w:start w:val="1"/>
      <w:numFmt w:val="decimal"/>
      <w:lvlText w:val="%7."/>
      <w:lvlJc w:val="left"/>
      <w:pPr>
        <w:ind w:left="5543" w:hanging="360"/>
      </w:pPr>
    </w:lvl>
    <w:lvl w:ilvl="7" w:tplc="04150019" w:tentative="1">
      <w:start w:val="1"/>
      <w:numFmt w:val="lowerLetter"/>
      <w:lvlText w:val="%8."/>
      <w:lvlJc w:val="left"/>
      <w:pPr>
        <w:ind w:left="6263" w:hanging="360"/>
      </w:pPr>
    </w:lvl>
    <w:lvl w:ilvl="8" w:tplc="0415001B" w:tentative="1">
      <w:start w:val="1"/>
      <w:numFmt w:val="lowerRoman"/>
      <w:lvlText w:val="%9."/>
      <w:lvlJc w:val="right"/>
      <w:pPr>
        <w:ind w:left="6983" w:hanging="180"/>
      </w:pPr>
    </w:lvl>
  </w:abstractNum>
  <w:abstractNum w:abstractNumId="9" w15:restartNumberingAfterBreak="0">
    <w:nsid w:val="1C2B44E1"/>
    <w:multiLevelType w:val="multilevel"/>
    <w:tmpl w:val="2A5C61BA"/>
    <w:lvl w:ilvl="0">
      <w:start w:val="2"/>
      <w:numFmt w:val="decimal"/>
      <w:lvlText w:val="%1."/>
      <w:lvlJc w:val="left"/>
      <w:pPr>
        <w:ind w:left="1425" w:hanging="360"/>
      </w:pPr>
      <w:rPr>
        <w:rFonts w:hint="default"/>
      </w:rPr>
    </w:lvl>
    <w:lvl w:ilvl="1">
      <w:start w:val="1"/>
      <w:numFmt w:val="decimal"/>
      <w:isLgl/>
      <w:lvlText w:val="%1.%2."/>
      <w:lvlJc w:val="left"/>
      <w:pPr>
        <w:ind w:left="1425" w:hanging="360"/>
      </w:pPr>
      <w:rPr>
        <w:rFonts w:hint="default"/>
        <w:b w:val="0"/>
      </w:rPr>
    </w:lvl>
    <w:lvl w:ilvl="2">
      <w:start w:val="1"/>
      <w:numFmt w:val="decimal"/>
      <w:isLgl/>
      <w:lvlText w:val="%1.%2.%3."/>
      <w:lvlJc w:val="left"/>
      <w:pPr>
        <w:ind w:left="1785" w:hanging="720"/>
      </w:pPr>
      <w:rPr>
        <w:rFonts w:hint="default"/>
        <w:b w:val="0"/>
      </w:rPr>
    </w:lvl>
    <w:lvl w:ilvl="3">
      <w:start w:val="1"/>
      <w:numFmt w:val="decimal"/>
      <w:isLgl/>
      <w:lvlText w:val="%1.%2.%3.%4."/>
      <w:lvlJc w:val="left"/>
      <w:pPr>
        <w:ind w:left="1785" w:hanging="720"/>
      </w:pPr>
      <w:rPr>
        <w:rFonts w:hint="default"/>
        <w:b w:val="0"/>
      </w:rPr>
    </w:lvl>
    <w:lvl w:ilvl="4">
      <w:start w:val="1"/>
      <w:numFmt w:val="decimal"/>
      <w:isLgl/>
      <w:lvlText w:val="%1.%2.%3.%4.%5."/>
      <w:lvlJc w:val="left"/>
      <w:pPr>
        <w:ind w:left="2145" w:hanging="1080"/>
      </w:pPr>
      <w:rPr>
        <w:rFonts w:hint="default"/>
        <w:b w:val="0"/>
      </w:rPr>
    </w:lvl>
    <w:lvl w:ilvl="5">
      <w:start w:val="1"/>
      <w:numFmt w:val="decimal"/>
      <w:isLgl/>
      <w:lvlText w:val="%1.%2.%3.%4.%5.%6."/>
      <w:lvlJc w:val="left"/>
      <w:pPr>
        <w:ind w:left="2145" w:hanging="1080"/>
      </w:pPr>
      <w:rPr>
        <w:rFonts w:hint="default"/>
        <w:b w:val="0"/>
      </w:rPr>
    </w:lvl>
    <w:lvl w:ilvl="6">
      <w:start w:val="1"/>
      <w:numFmt w:val="decimal"/>
      <w:isLgl/>
      <w:lvlText w:val="%1.%2.%3.%4.%5.%6.%7."/>
      <w:lvlJc w:val="left"/>
      <w:pPr>
        <w:ind w:left="2505" w:hanging="1440"/>
      </w:pPr>
      <w:rPr>
        <w:rFonts w:hint="default"/>
        <w:b w:val="0"/>
      </w:rPr>
    </w:lvl>
    <w:lvl w:ilvl="7">
      <w:start w:val="1"/>
      <w:numFmt w:val="decimal"/>
      <w:isLgl/>
      <w:lvlText w:val="%1.%2.%3.%4.%5.%6.%7.%8."/>
      <w:lvlJc w:val="left"/>
      <w:pPr>
        <w:ind w:left="2505" w:hanging="1440"/>
      </w:pPr>
      <w:rPr>
        <w:rFonts w:hint="default"/>
        <w:b w:val="0"/>
      </w:rPr>
    </w:lvl>
    <w:lvl w:ilvl="8">
      <w:start w:val="1"/>
      <w:numFmt w:val="decimal"/>
      <w:isLgl/>
      <w:lvlText w:val="%1.%2.%3.%4.%5.%6.%7.%8.%9."/>
      <w:lvlJc w:val="left"/>
      <w:pPr>
        <w:ind w:left="2865" w:hanging="1800"/>
      </w:pPr>
      <w:rPr>
        <w:rFonts w:hint="default"/>
        <w:b w:val="0"/>
      </w:rPr>
    </w:lvl>
  </w:abstractNum>
  <w:abstractNum w:abstractNumId="10" w15:restartNumberingAfterBreak="0">
    <w:nsid w:val="1E11382B"/>
    <w:multiLevelType w:val="hybridMultilevel"/>
    <w:tmpl w:val="B9E6526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20AF01AA"/>
    <w:multiLevelType w:val="multilevel"/>
    <w:tmpl w:val="8778959E"/>
    <w:lvl w:ilvl="0">
      <w:start w:val="2"/>
      <w:numFmt w:val="decimal"/>
      <w:lvlText w:val="%1."/>
      <w:lvlJc w:val="left"/>
      <w:pPr>
        <w:ind w:left="600" w:hanging="600"/>
      </w:pPr>
      <w:rPr>
        <w:rFonts w:hint="default"/>
      </w:rPr>
    </w:lvl>
    <w:lvl w:ilvl="1">
      <w:start w:val="11"/>
      <w:numFmt w:val="decimal"/>
      <w:lvlText w:val="%1.%2."/>
      <w:lvlJc w:val="left"/>
      <w:pPr>
        <w:ind w:left="1314" w:hanging="60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2" w15:restartNumberingAfterBreak="0">
    <w:nsid w:val="25777AAD"/>
    <w:multiLevelType w:val="hybridMultilevel"/>
    <w:tmpl w:val="16F61FC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 w15:restartNumberingAfterBreak="0">
    <w:nsid w:val="29032543"/>
    <w:multiLevelType w:val="hybridMultilevel"/>
    <w:tmpl w:val="86141B9C"/>
    <w:lvl w:ilvl="0" w:tplc="1D8A8CCE">
      <w:start w:val="1"/>
      <w:numFmt w:val="ordinal"/>
      <w:lvlText w:val="6.%1"/>
      <w:lvlJc w:val="left"/>
      <w:pPr>
        <w:ind w:left="644" w:hanging="360"/>
      </w:pPr>
      <w:rPr>
        <w:rFonts w:hint="default"/>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 w15:restartNumberingAfterBreak="0">
    <w:nsid w:val="294D2AD3"/>
    <w:multiLevelType w:val="hybridMultilevel"/>
    <w:tmpl w:val="2BCEED94"/>
    <w:lvl w:ilvl="0" w:tplc="04150001">
      <w:start w:val="1"/>
      <w:numFmt w:val="bullet"/>
      <w:lvlText w:val=""/>
      <w:lvlJc w:val="left"/>
      <w:pPr>
        <w:ind w:left="2664" w:hanging="360"/>
      </w:pPr>
      <w:rPr>
        <w:rFonts w:ascii="Symbol" w:hAnsi="Symbol" w:hint="default"/>
      </w:rPr>
    </w:lvl>
    <w:lvl w:ilvl="1" w:tplc="04150003" w:tentative="1">
      <w:start w:val="1"/>
      <w:numFmt w:val="bullet"/>
      <w:lvlText w:val="o"/>
      <w:lvlJc w:val="left"/>
      <w:pPr>
        <w:ind w:left="3384" w:hanging="360"/>
      </w:pPr>
      <w:rPr>
        <w:rFonts w:ascii="Courier New" w:hAnsi="Courier New" w:cs="Courier New" w:hint="default"/>
      </w:rPr>
    </w:lvl>
    <w:lvl w:ilvl="2" w:tplc="04150005" w:tentative="1">
      <w:start w:val="1"/>
      <w:numFmt w:val="bullet"/>
      <w:lvlText w:val=""/>
      <w:lvlJc w:val="left"/>
      <w:pPr>
        <w:ind w:left="4104" w:hanging="360"/>
      </w:pPr>
      <w:rPr>
        <w:rFonts w:ascii="Wingdings" w:hAnsi="Wingdings" w:hint="default"/>
      </w:rPr>
    </w:lvl>
    <w:lvl w:ilvl="3" w:tplc="04150001" w:tentative="1">
      <w:start w:val="1"/>
      <w:numFmt w:val="bullet"/>
      <w:lvlText w:val=""/>
      <w:lvlJc w:val="left"/>
      <w:pPr>
        <w:ind w:left="4824" w:hanging="360"/>
      </w:pPr>
      <w:rPr>
        <w:rFonts w:ascii="Symbol" w:hAnsi="Symbol" w:hint="default"/>
      </w:rPr>
    </w:lvl>
    <w:lvl w:ilvl="4" w:tplc="04150003" w:tentative="1">
      <w:start w:val="1"/>
      <w:numFmt w:val="bullet"/>
      <w:lvlText w:val="o"/>
      <w:lvlJc w:val="left"/>
      <w:pPr>
        <w:ind w:left="5544" w:hanging="360"/>
      </w:pPr>
      <w:rPr>
        <w:rFonts w:ascii="Courier New" w:hAnsi="Courier New" w:cs="Courier New" w:hint="default"/>
      </w:rPr>
    </w:lvl>
    <w:lvl w:ilvl="5" w:tplc="04150005" w:tentative="1">
      <w:start w:val="1"/>
      <w:numFmt w:val="bullet"/>
      <w:lvlText w:val=""/>
      <w:lvlJc w:val="left"/>
      <w:pPr>
        <w:ind w:left="6264" w:hanging="360"/>
      </w:pPr>
      <w:rPr>
        <w:rFonts w:ascii="Wingdings" w:hAnsi="Wingdings" w:hint="default"/>
      </w:rPr>
    </w:lvl>
    <w:lvl w:ilvl="6" w:tplc="04150001" w:tentative="1">
      <w:start w:val="1"/>
      <w:numFmt w:val="bullet"/>
      <w:lvlText w:val=""/>
      <w:lvlJc w:val="left"/>
      <w:pPr>
        <w:ind w:left="6984" w:hanging="360"/>
      </w:pPr>
      <w:rPr>
        <w:rFonts w:ascii="Symbol" w:hAnsi="Symbol" w:hint="default"/>
      </w:rPr>
    </w:lvl>
    <w:lvl w:ilvl="7" w:tplc="04150003" w:tentative="1">
      <w:start w:val="1"/>
      <w:numFmt w:val="bullet"/>
      <w:lvlText w:val="o"/>
      <w:lvlJc w:val="left"/>
      <w:pPr>
        <w:ind w:left="7704" w:hanging="360"/>
      </w:pPr>
      <w:rPr>
        <w:rFonts w:ascii="Courier New" w:hAnsi="Courier New" w:cs="Courier New" w:hint="default"/>
      </w:rPr>
    </w:lvl>
    <w:lvl w:ilvl="8" w:tplc="04150005" w:tentative="1">
      <w:start w:val="1"/>
      <w:numFmt w:val="bullet"/>
      <w:lvlText w:val=""/>
      <w:lvlJc w:val="left"/>
      <w:pPr>
        <w:ind w:left="8424" w:hanging="360"/>
      </w:pPr>
      <w:rPr>
        <w:rFonts w:ascii="Wingdings" w:hAnsi="Wingdings" w:hint="default"/>
      </w:rPr>
    </w:lvl>
  </w:abstractNum>
  <w:abstractNum w:abstractNumId="15" w15:restartNumberingAfterBreak="0">
    <w:nsid w:val="31B52453"/>
    <w:multiLevelType w:val="multilevel"/>
    <w:tmpl w:val="5A4CA37C"/>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6142CB"/>
    <w:multiLevelType w:val="hybridMultilevel"/>
    <w:tmpl w:val="817278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EA155C7"/>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C659EC"/>
    <w:multiLevelType w:val="multilevel"/>
    <w:tmpl w:val="0415001F"/>
    <w:lvl w:ilvl="0">
      <w:start w:val="1"/>
      <w:numFmt w:val="decimal"/>
      <w:lvlText w:val="%1."/>
      <w:lvlJc w:val="left"/>
      <w:pPr>
        <w:ind w:left="720" w:hanging="360"/>
      </w:pPr>
      <w:rPr>
        <w:rFonts w:hint="default"/>
        <w:b w:val="0"/>
        <w:sz w:val="20"/>
        <w:szCs w:val="2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447D44CF"/>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463B7E8D"/>
    <w:multiLevelType w:val="multilevel"/>
    <w:tmpl w:val="76DC79C0"/>
    <w:lvl w:ilvl="0">
      <w:start w:val="2"/>
      <w:numFmt w:val="decimal"/>
      <w:lvlText w:val="%1."/>
      <w:lvlJc w:val="left"/>
      <w:pPr>
        <w:ind w:left="600" w:hanging="600"/>
      </w:pPr>
      <w:rPr>
        <w:rFonts w:hint="default"/>
      </w:rPr>
    </w:lvl>
    <w:lvl w:ilvl="1">
      <w:start w:val="13"/>
      <w:numFmt w:val="decimal"/>
      <w:lvlText w:val="%1.%2."/>
      <w:lvlJc w:val="left"/>
      <w:pPr>
        <w:ind w:left="1380" w:hanging="60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1" w15:restartNumberingAfterBreak="0">
    <w:nsid w:val="49395349"/>
    <w:multiLevelType w:val="multilevel"/>
    <w:tmpl w:val="DB4A40F6"/>
    <w:lvl w:ilvl="0">
      <w:start w:val="2"/>
      <w:numFmt w:val="decimal"/>
      <w:lvlText w:val="%1."/>
      <w:lvlJc w:val="left"/>
      <w:pPr>
        <w:ind w:left="600" w:hanging="600"/>
      </w:pPr>
      <w:rPr>
        <w:rFonts w:hint="default"/>
      </w:rPr>
    </w:lvl>
    <w:lvl w:ilvl="1">
      <w:start w:val="14"/>
      <w:numFmt w:val="decimal"/>
      <w:lvlText w:val="%1.%2."/>
      <w:lvlJc w:val="left"/>
      <w:pPr>
        <w:ind w:left="1598" w:hanging="600"/>
      </w:pPr>
      <w:rPr>
        <w:rFonts w:hint="default"/>
      </w:rPr>
    </w:lvl>
    <w:lvl w:ilvl="2">
      <w:start w:val="1"/>
      <w:numFmt w:val="decimal"/>
      <w:lvlText w:val="%1.%2.%3."/>
      <w:lvlJc w:val="left"/>
      <w:pPr>
        <w:ind w:left="2716" w:hanging="720"/>
      </w:pPr>
      <w:rPr>
        <w:rFonts w:hint="default"/>
      </w:rPr>
    </w:lvl>
    <w:lvl w:ilvl="3">
      <w:start w:val="1"/>
      <w:numFmt w:val="decimal"/>
      <w:lvlText w:val="%1.%2.%3.%4."/>
      <w:lvlJc w:val="left"/>
      <w:pPr>
        <w:ind w:left="3714" w:hanging="72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070" w:hanging="1080"/>
      </w:pPr>
      <w:rPr>
        <w:rFonts w:hint="default"/>
      </w:rPr>
    </w:lvl>
    <w:lvl w:ilvl="6">
      <w:start w:val="1"/>
      <w:numFmt w:val="decimal"/>
      <w:lvlText w:val="%1.%2.%3.%4.%5.%6.%7."/>
      <w:lvlJc w:val="left"/>
      <w:pPr>
        <w:ind w:left="7428" w:hanging="1440"/>
      </w:pPr>
      <w:rPr>
        <w:rFonts w:hint="default"/>
      </w:rPr>
    </w:lvl>
    <w:lvl w:ilvl="7">
      <w:start w:val="1"/>
      <w:numFmt w:val="decimal"/>
      <w:lvlText w:val="%1.%2.%3.%4.%5.%6.%7.%8."/>
      <w:lvlJc w:val="left"/>
      <w:pPr>
        <w:ind w:left="8426" w:hanging="1440"/>
      </w:pPr>
      <w:rPr>
        <w:rFonts w:hint="default"/>
      </w:rPr>
    </w:lvl>
    <w:lvl w:ilvl="8">
      <w:start w:val="1"/>
      <w:numFmt w:val="decimal"/>
      <w:lvlText w:val="%1.%2.%3.%4.%5.%6.%7.%8.%9."/>
      <w:lvlJc w:val="left"/>
      <w:pPr>
        <w:ind w:left="9784" w:hanging="1800"/>
      </w:pPr>
      <w:rPr>
        <w:rFonts w:hint="default"/>
      </w:rPr>
    </w:lvl>
  </w:abstractNum>
  <w:abstractNum w:abstractNumId="22" w15:restartNumberingAfterBreak="0">
    <w:nsid w:val="4B0A00B3"/>
    <w:multiLevelType w:val="hybridMultilevel"/>
    <w:tmpl w:val="E94A747C"/>
    <w:lvl w:ilvl="0" w:tplc="8AD8E300">
      <w:start w:val="1"/>
      <w:numFmt w:val="decimal"/>
      <w:lvlText w:val="5.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2F50EC"/>
    <w:multiLevelType w:val="hybridMultilevel"/>
    <w:tmpl w:val="81E21F14"/>
    <w:lvl w:ilvl="0" w:tplc="9A18F794">
      <w:start w:val="1"/>
      <w:numFmt w:val="ordinal"/>
      <w:lvlText w:val="4.%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6458E4"/>
    <w:multiLevelType w:val="hybridMultilevel"/>
    <w:tmpl w:val="B28053F6"/>
    <w:lvl w:ilvl="0" w:tplc="7C08B840">
      <w:start w:val="1"/>
      <w:numFmt w:val="ordinal"/>
      <w:lvlText w:val="5.%1"/>
      <w:lvlJc w:val="left"/>
      <w:pPr>
        <w:ind w:left="644"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7703ED"/>
    <w:multiLevelType w:val="hybridMultilevel"/>
    <w:tmpl w:val="8DF441DC"/>
    <w:lvl w:ilvl="0" w:tplc="A0FC4BEA">
      <w:start w:val="1"/>
      <w:numFmt w:val="ordinal"/>
      <w:lvlText w:val="3.%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9518C7"/>
    <w:multiLevelType w:val="hybridMultilevel"/>
    <w:tmpl w:val="8FF650A6"/>
    <w:lvl w:ilvl="0" w:tplc="8AD8E300">
      <w:start w:val="1"/>
      <w:numFmt w:val="decimal"/>
      <w:lvlText w:val="5.3.%1"/>
      <w:lvlJc w:val="left"/>
      <w:pPr>
        <w:ind w:left="1724" w:hanging="360"/>
      </w:pPr>
      <w:rPr>
        <w:rFonts w:hint="default"/>
      </w:rPr>
    </w:lvl>
    <w:lvl w:ilvl="1" w:tplc="8AD8E300">
      <w:start w:val="1"/>
      <w:numFmt w:val="decimal"/>
      <w:lvlText w:val="5.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2B0EA5"/>
    <w:multiLevelType w:val="hybridMultilevel"/>
    <w:tmpl w:val="1016A1CE"/>
    <w:lvl w:ilvl="0" w:tplc="0415000B">
      <w:start w:val="1"/>
      <w:numFmt w:val="bullet"/>
      <w:lvlText w:val=""/>
      <w:lvlJc w:val="left"/>
      <w:pPr>
        <w:ind w:left="1944" w:hanging="360"/>
      </w:pPr>
      <w:rPr>
        <w:rFonts w:ascii="Wingdings" w:hAnsi="Wingdings"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28" w15:restartNumberingAfterBreak="0">
    <w:nsid w:val="5F8F413C"/>
    <w:multiLevelType w:val="hybridMultilevel"/>
    <w:tmpl w:val="B798D1C8"/>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29" w15:restartNumberingAfterBreak="0">
    <w:nsid w:val="60E62C7A"/>
    <w:multiLevelType w:val="hybridMultilevel"/>
    <w:tmpl w:val="232EE3AC"/>
    <w:lvl w:ilvl="0" w:tplc="CEEEF53C">
      <w:start w:val="1"/>
      <w:numFmt w:val="ordinal"/>
      <w:lvlText w:val="1.%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68508C"/>
    <w:multiLevelType w:val="multilevel"/>
    <w:tmpl w:val="59245036"/>
    <w:lvl w:ilvl="0">
      <w:start w:val="2"/>
      <w:numFmt w:val="decimal"/>
      <w:lvlText w:val="%1."/>
      <w:lvlJc w:val="left"/>
      <w:pPr>
        <w:ind w:left="600" w:hanging="600"/>
      </w:pPr>
      <w:rPr>
        <w:rFonts w:hint="default"/>
      </w:rPr>
    </w:lvl>
    <w:lvl w:ilvl="1">
      <w:start w:val="10"/>
      <w:numFmt w:val="decimal"/>
      <w:lvlText w:val="%1.%2."/>
      <w:lvlJc w:val="left"/>
      <w:pPr>
        <w:ind w:left="1314" w:hanging="600"/>
      </w:pPr>
      <w:rPr>
        <w:rFonts w:hint="default"/>
      </w:rPr>
    </w:lvl>
    <w:lvl w:ilvl="2">
      <w:start w:val="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1" w15:restartNumberingAfterBreak="0">
    <w:nsid w:val="672D7A25"/>
    <w:multiLevelType w:val="hybridMultilevel"/>
    <w:tmpl w:val="548AB72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709005BB"/>
    <w:multiLevelType w:val="multilevel"/>
    <w:tmpl w:val="2F6C9A12"/>
    <w:lvl w:ilvl="0">
      <w:start w:val="2"/>
      <w:numFmt w:val="decimal"/>
      <w:lvlText w:val="%1."/>
      <w:lvlJc w:val="left"/>
      <w:pPr>
        <w:ind w:left="600" w:hanging="600"/>
      </w:pPr>
      <w:rPr>
        <w:rFonts w:hint="default"/>
      </w:rPr>
    </w:lvl>
    <w:lvl w:ilvl="1">
      <w:start w:val="11"/>
      <w:numFmt w:val="decimal"/>
      <w:lvlText w:val="%1.%2."/>
      <w:lvlJc w:val="left"/>
      <w:pPr>
        <w:ind w:left="1257" w:hanging="600"/>
      </w:pPr>
      <w:rPr>
        <w:rFonts w:hint="default"/>
      </w:rPr>
    </w:lvl>
    <w:lvl w:ilvl="2">
      <w:start w:val="3"/>
      <w:numFmt w:val="decimal"/>
      <w:lvlText w:val="%1.%2.%3."/>
      <w:lvlJc w:val="left"/>
      <w:pPr>
        <w:ind w:left="2034" w:hanging="720"/>
      </w:pPr>
      <w:rPr>
        <w:rFonts w:hint="default"/>
      </w:rPr>
    </w:lvl>
    <w:lvl w:ilvl="3">
      <w:start w:val="1"/>
      <w:numFmt w:val="decimal"/>
      <w:lvlText w:val="%1.%2.%3.%4."/>
      <w:lvlJc w:val="left"/>
      <w:pPr>
        <w:ind w:left="2691" w:hanging="720"/>
      </w:pPr>
      <w:rPr>
        <w:rFonts w:hint="default"/>
      </w:rPr>
    </w:lvl>
    <w:lvl w:ilvl="4">
      <w:start w:val="1"/>
      <w:numFmt w:val="decimal"/>
      <w:lvlText w:val="%1.%2.%3.%4.%5."/>
      <w:lvlJc w:val="left"/>
      <w:pPr>
        <w:ind w:left="3708" w:hanging="1080"/>
      </w:pPr>
      <w:rPr>
        <w:rFonts w:hint="default"/>
      </w:rPr>
    </w:lvl>
    <w:lvl w:ilvl="5">
      <w:start w:val="1"/>
      <w:numFmt w:val="decimal"/>
      <w:lvlText w:val="%1.%2.%3.%4.%5.%6."/>
      <w:lvlJc w:val="left"/>
      <w:pPr>
        <w:ind w:left="4365" w:hanging="1080"/>
      </w:pPr>
      <w:rPr>
        <w:rFonts w:hint="default"/>
      </w:rPr>
    </w:lvl>
    <w:lvl w:ilvl="6">
      <w:start w:val="1"/>
      <w:numFmt w:val="decimal"/>
      <w:lvlText w:val="%1.%2.%3.%4.%5.%6.%7."/>
      <w:lvlJc w:val="left"/>
      <w:pPr>
        <w:ind w:left="5382" w:hanging="1440"/>
      </w:pPr>
      <w:rPr>
        <w:rFonts w:hint="default"/>
      </w:rPr>
    </w:lvl>
    <w:lvl w:ilvl="7">
      <w:start w:val="1"/>
      <w:numFmt w:val="decimal"/>
      <w:lvlText w:val="%1.%2.%3.%4.%5.%6.%7.%8."/>
      <w:lvlJc w:val="left"/>
      <w:pPr>
        <w:ind w:left="6039" w:hanging="1440"/>
      </w:pPr>
      <w:rPr>
        <w:rFonts w:hint="default"/>
      </w:rPr>
    </w:lvl>
    <w:lvl w:ilvl="8">
      <w:start w:val="1"/>
      <w:numFmt w:val="decimal"/>
      <w:lvlText w:val="%1.%2.%3.%4.%5.%6.%7.%8.%9."/>
      <w:lvlJc w:val="left"/>
      <w:pPr>
        <w:ind w:left="7056" w:hanging="1800"/>
      </w:pPr>
      <w:rPr>
        <w:rFonts w:hint="default"/>
      </w:rPr>
    </w:lvl>
  </w:abstractNum>
  <w:abstractNum w:abstractNumId="33" w15:restartNumberingAfterBreak="0">
    <w:nsid w:val="71CB4D74"/>
    <w:multiLevelType w:val="hybridMultilevel"/>
    <w:tmpl w:val="35B01BF8"/>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34" w15:restartNumberingAfterBreak="0">
    <w:nsid w:val="7670694B"/>
    <w:multiLevelType w:val="multilevel"/>
    <w:tmpl w:val="6E02A5F4"/>
    <w:lvl w:ilvl="0">
      <w:start w:val="2"/>
      <w:numFmt w:val="decimal"/>
      <w:lvlText w:val="%1."/>
      <w:lvlJc w:val="left"/>
      <w:pPr>
        <w:ind w:left="600" w:hanging="600"/>
      </w:pPr>
      <w:rPr>
        <w:rFonts w:hint="default"/>
      </w:rPr>
    </w:lvl>
    <w:lvl w:ilvl="1">
      <w:start w:val="11"/>
      <w:numFmt w:val="decimal"/>
      <w:lvlText w:val="%1.%2."/>
      <w:lvlJc w:val="left"/>
      <w:pPr>
        <w:ind w:left="1450" w:hanging="600"/>
      </w:pPr>
      <w:rPr>
        <w:rFonts w:hint="default"/>
      </w:rPr>
    </w:lvl>
    <w:lvl w:ilvl="2">
      <w:start w:val="2"/>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5" w15:restartNumberingAfterBreak="0">
    <w:nsid w:val="7CF463CA"/>
    <w:multiLevelType w:val="hybridMultilevel"/>
    <w:tmpl w:val="FB269468"/>
    <w:lvl w:ilvl="0" w:tplc="8AD8E300">
      <w:start w:val="1"/>
      <w:numFmt w:val="decimal"/>
      <w:lvlText w:val="5.3.%1"/>
      <w:lvlJc w:val="left"/>
      <w:pPr>
        <w:ind w:left="172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6"/>
  </w:num>
  <w:num w:numId="3">
    <w:abstractNumId w:val="17"/>
  </w:num>
  <w:num w:numId="4">
    <w:abstractNumId w:val="1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7"/>
  </w:num>
  <w:num w:numId="8">
    <w:abstractNumId w:val="28"/>
  </w:num>
  <w:num w:numId="9">
    <w:abstractNumId w:val="33"/>
  </w:num>
  <w:num w:numId="10">
    <w:abstractNumId w:val="0"/>
  </w:num>
  <w:num w:numId="11">
    <w:abstractNumId w:val="12"/>
  </w:num>
  <w:num w:numId="12">
    <w:abstractNumId w:val="31"/>
  </w:num>
  <w:num w:numId="13">
    <w:abstractNumId w:val="14"/>
  </w:num>
  <w:num w:numId="14">
    <w:abstractNumId w:val="29"/>
  </w:num>
  <w:num w:numId="15">
    <w:abstractNumId w:val="18"/>
  </w:num>
  <w:num w:numId="16">
    <w:abstractNumId w:val="6"/>
  </w:num>
  <w:num w:numId="17">
    <w:abstractNumId w:val="8"/>
  </w:num>
  <w:num w:numId="18">
    <w:abstractNumId w:val="25"/>
  </w:num>
  <w:num w:numId="19">
    <w:abstractNumId w:val="23"/>
  </w:num>
  <w:num w:numId="20">
    <w:abstractNumId w:val="13"/>
  </w:num>
  <w:num w:numId="21">
    <w:abstractNumId w:val="15"/>
  </w:num>
  <w:num w:numId="22">
    <w:abstractNumId w:val="24"/>
  </w:num>
  <w:num w:numId="23">
    <w:abstractNumId w:val="4"/>
  </w:num>
  <w:num w:numId="24">
    <w:abstractNumId w:val="10"/>
  </w:num>
  <w:num w:numId="25">
    <w:abstractNumId w:val="5"/>
  </w:num>
  <w:num w:numId="26">
    <w:abstractNumId w:val="35"/>
  </w:num>
  <w:num w:numId="27">
    <w:abstractNumId w:val="26"/>
  </w:num>
  <w:num w:numId="28">
    <w:abstractNumId w:val="22"/>
  </w:num>
  <w:num w:numId="29">
    <w:abstractNumId w:val="9"/>
  </w:num>
  <w:num w:numId="30">
    <w:abstractNumId w:val="30"/>
  </w:num>
  <w:num w:numId="31">
    <w:abstractNumId w:val="1"/>
  </w:num>
  <w:num w:numId="32">
    <w:abstractNumId w:val="32"/>
  </w:num>
  <w:num w:numId="33">
    <w:abstractNumId w:val="11"/>
  </w:num>
  <w:num w:numId="34">
    <w:abstractNumId w:val="20"/>
  </w:num>
  <w:num w:numId="35">
    <w:abstractNumId w:val="34"/>
  </w:num>
  <w:num w:numId="36">
    <w:abstractNumId w:val="21"/>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8A"/>
    <w:rsid w:val="000005E4"/>
    <w:rsid w:val="0000732D"/>
    <w:rsid w:val="000363AA"/>
    <w:rsid w:val="0003762E"/>
    <w:rsid w:val="00055427"/>
    <w:rsid w:val="000607D7"/>
    <w:rsid w:val="000649D7"/>
    <w:rsid w:val="00070102"/>
    <w:rsid w:val="00075675"/>
    <w:rsid w:val="0007598E"/>
    <w:rsid w:val="000770B4"/>
    <w:rsid w:val="00084C8A"/>
    <w:rsid w:val="00091B27"/>
    <w:rsid w:val="00093D9E"/>
    <w:rsid w:val="000B1AC0"/>
    <w:rsid w:val="000B39ED"/>
    <w:rsid w:val="000C55B5"/>
    <w:rsid w:val="000D3642"/>
    <w:rsid w:val="000F377C"/>
    <w:rsid w:val="001044DA"/>
    <w:rsid w:val="00120C5E"/>
    <w:rsid w:val="00126779"/>
    <w:rsid w:val="00144127"/>
    <w:rsid w:val="00155F38"/>
    <w:rsid w:val="0015710F"/>
    <w:rsid w:val="001724CA"/>
    <w:rsid w:val="00180C60"/>
    <w:rsid w:val="00194C67"/>
    <w:rsid w:val="001A4D40"/>
    <w:rsid w:val="001D7E04"/>
    <w:rsid w:val="001F29C1"/>
    <w:rsid w:val="001F2BA2"/>
    <w:rsid w:val="002151AB"/>
    <w:rsid w:val="00222EF7"/>
    <w:rsid w:val="0022497F"/>
    <w:rsid w:val="00225D63"/>
    <w:rsid w:val="00275D1E"/>
    <w:rsid w:val="002B5ACD"/>
    <w:rsid w:val="002B74F0"/>
    <w:rsid w:val="002D71F6"/>
    <w:rsid w:val="002D7CAA"/>
    <w:rsid w:val="002E43EE"/>
    <w:rsid w:val="003248D4"/>
    <w:rsid w:val="00383E77"/>
    <w:rsid w:val="003855FA"/>
    <w:rsid w:val="003A5E4F"/>
    <w:rsid w:val="003B2FAD"/>
    <w:rsid w:val="003C1C8F"/>
    <w:rsid w:val="003C2ACA"/>
    <w:rsid w:val="003C30CF"/>
    <w:rsid w:val="003D771C"/>
    <w:rsid w:val="003D7CA9"/>
    <w:rsid w:val="003E2437"/>
    <w:rsid w:val="003E4E46"/>
    <w:rsid w:val="00415D94"/>
    <w:rsid w:val="00432526"/>
    <w:rsid w:val="00440782"/>
    <w:rsid w:val="00455F9F"/>
    <w:rsid w:val="0047686E"/>
    <w:rsid w:val="004B0355"/>
    <w:rsid w:val="004C27E1"/>
    <w:rsid w:val="004D5CC8"/>
    <w:rsid w:val="004E040B"/>
    <w:rsid w:val="004E0B83"/>
    <w:rsid w:val="004E2B90"/>
    <w:rsid w:val="004F2371"/>
    <w:rsid w:val="004F7FF6"/>
    <w:rsid w:val="0050274F"/>
    <w:rsid w:val="00514466"/>
    <w:rsid w:val="00534D44"/>
    <w:rsid w:val="00536011"/>
    <w:rsid w:val="00540D83"/>
    <w:rsid w:val="00544997"/>
    <w:rsid w:val="00553843"/>
    <w:rsid w:val="0055452B"/>
    <w:rsid w:val="0057187D"/>
    <w:rsid w:val="00583F76"/>
    <w:rsid w:val="00597F30"/>
    <w:rsid w:val="005A0F3E"/>
    <w:rsid w:val="005C5ACD"/>
    <w:rsid w:val="005D2028"/>
    <w:rsid w:val="005E4AA1"/>
    <w:rsid w:val="00602BC1"/>
    <w:rsid w:val="00627440"/>
    <w:rsid w:val="006404A4"/>
    <w:rsid w:val="00641F8C"/>
    <w:rsid w:val="00642BD1"/>
    <w:rsid w:val="00647BE4"/>
    <w:rsid w:val="006629CA"/>
    <w:rsid w:val="006A2E92"/>
    <w:rsid w:val="006C0A8A"/>
    <w:rsid w:val="006D7570"/>
    <w:rsid w:val="006E53FC"/>
    <w:rsid w:val="007336E4"/>
    <w:rsid w:val="007354EE"/>
    <w:rsid w:val="00741049"/>
    <w:rsid w:val="007475B7"/>
    <w:rsid w:val="007928BA"/>
    <w:rsid w:val="007A2B27"/>
    <w:rsid w:val="007B168D"/>
    <w:rsid w:val="007B2867"/>
    <w:rsid w:val="007C0ADC"/>
    <w:rsid w:val="007C61DE"/>
    <w:rsid w:val="007F314E"/>
    <w:rsid w:val="00820AD8"/>
    <w:rsid w:val="008242EF"/>
    <w:rsid w:val="00834F61"/>
    <w:rsid w:val="0083660D"/>
    <w:rsid w:val="00845D7C"/>
    <w:rsid w:val="008812B3"/>
    <w:rsid w:val="008852D7"/>
    <w:rsid w:val="00897406"/>
    <w:rsid w:val="008A1B1F"/>
    <w:rsid w:val="008B4034"/>
    <w:rsid w:val="008B7A4F"/>
    <w:rsid w:val="008D15F6"/>
    <w:rsid w:val="008D3E70"/>
    <w:rsid w:val="008F7561"/>
    <w:rsid w:val="00902532"/>
    <w:rsid w:val="00903E4D"/>
    <w:rsid w:val="00936897"/>
    <w:rsid w:val="00951E9B"/>
    <w:rsid w:val="00953E7D"/>
    <w:rsid w:val="00965B97"/>
    <w:rsid w:val="00971802"/>
    <w:rsid w:val="00975C1D"/>
    <w:rsid w:val="00983EBF"/>
    <w:rsid w:val="009950F1"/>
    <w:rsid w:val="009A5A46"/>
    <w:rsid w:val="009B20C3"/>
    <w:rsid w:val="009B43C7"/>
    <w:rsid w:val="009F604B"/>
    <w:rsid w:val="00A029F1"/>
    <w:rsid w:val="00A16B50"/>
    <w:rsid w:val="00A17DE5"/>
    <w:rsid w:val="00A26AC7"/>
    <w:rsid w:val="00A270B5"/>
    <w:rsid w:val="00A41D25"/>
    <w:rsid w:val="00A50A6D"/>
    <w:rsid w:val="00A56DA3"/>
    <w:rsid w:val="00A577BF"/>
    <w:rsid w:val="00A57CD1"/>
    <w:rsid w:val="00A67322"/>
    <w:rsid w:val="00A71B26"/>
    <w:rsid w:val="00A73832"/>
    <w:rsid w:val="00AB1CE7"/>
    <w:rsid w:val="00AC0A6E"/>
    <w:rsid w:val="00AC674C"/>
    <w:rsid w:val="00AC79D2"/>
    <w:rsid w:val="00AD077B"/>
    <w:rsid w:val="00AF2281"/>
    <w:rsid w:val="00B1307B"/>
    <w:rsid w:val="00B17AE4"/>
    <w:rsid w:val="00B21121"/>
    <w:rsid w:val="00B24DDB"/>
    <w:rsid w:val="00B3018F"/>
    <w:rsid w:val="00B3452D"/>
    <w:rsid w:val="00B35DC0"/>
    <w:rsid w:val="00B65E76"/>
    <w:rsid w:val="00B94223"/>
    <w:rsid w:val="00BC13E9"/>
    <w:rsid w:val="00BE1D91"/>
    <w:rsid w:val="00C03DB1"/>
    <w:rsid w:val="00C0439D"/>
    <w:rsid w:val="00C10ABA"/>
    <w:rsid w:val="00C44109"/>
    <w:rsid w:val="00C50C5A"/>
    <w:rsid w:val="00CA4588"/>
    <w:rsid w:val="00CA6953"/>
    <w:rsid w:val="00CB4E86"/>
    <w:rsid w:val="00CC325C"/>
    <w:rsid w:val="00CD0280"/>
    <w:rsid w:val="00CE0345"/>
    <w:rsid w:val="00CE5BE9"/>
    <w:rsid w:val="00CF2253"/>
    <w:rsid w:val="00CF6FBD"/>
    <w:rsid w:val="00D06233"/>
    <w:rsid w:val="00D1186B"/>
    <w:rsid w:val="00D176AF"/>
    <w:rsid w:val="00D17B69"/>
    <w:rsid w:val="00D201AF"/>
    <w:rsid w:val="00D22263"/>
    <w:rsid w:val="00D25724"/>
    <w:rsid w:val="00D31945"/>
    <w:rsid w:val="00D63E2B"/>
    <w:rsid w:val="00D71F0E"/>
    <w:rsid w:val="00D9003D"/>
    <w:rsid w:val="00D97A9E"/>
    <w:rsid w:val="00DA5C81"/>
    <w:rsid w:val="00DC2CBB"/>
    <w:rsid w:val="00DD091E"/>
    <w:rsid w:val="00DD1D15"/>
    <w:rsid w:val="00DF1BAC"/>
    <w:rsid w:val="00E10A8F"/>
    <w:rsid w:val="00E241DF"/>
    <w:rsid w:val="00E30D35"/>
    <w:rsid w:val="00E33394"/>
    <w:rsid w:val="00E43A58"/>
    <w:rsid w:val="00E45DA4"/>
    <w:rsid w:val="00E51748"/>
    <w:rsid w:val="00E52940"/>
    <w:rsid w:val="00E53249"/>
    <w:rsid w:val="00E54FD5"/>
    <w:rsid w:val="00E55889"/>
    <w:rsid w:val="00E70BA4"/>
    <w:rsid w:val="00E7586B"/>
    <w:rsid w:val="00E8139B"/>
    <w:rsid w:val="00EB5AED"/>
    <w:rsid w:val="00EC7B09"/>
    <w:rsid w:val="00ED32FE"/>
    <w:rsid w:val="00ED785F"/>
    <w:rsid w:val="00F016E8"/>
    <w:rsid w:val="00F23DE2"/>
    <w:rsid w:val="00F27A42"/>
    <w:rsid w:val="00F338D7"/>
    <w:rsid w:val="00F51ECF"/>
    <w:rsid w:val="00F73034"/>
    <w:rsid w:val="00F75A84"/>
    <w:rsid w:val="00FB7CF9"/>
    <w:rsid w:val="00FC4E4E"/>
    <w:rsid w:val="00FD1068"/>
    <w:rsid w:val="00FE3526"/>
    <w:rsid w:val="00FE6A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52604"/>
  <w15:chartTrackingRefBased/>
  <w15:docId w15:val="{5DB949EE-C8D8-4B2A-B5CC-8B8E1779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29CA"/>
    <w:rPr>
      <w:rFonts w:ascii="Calibri" w:eastAsia="Calibri" w:hAnsi="Calibri" w:cs="Times New Roman"/>
      <w:lang w:val="en-GB"/>
    </w:rPr>
  </w:style>
  <w:style w:type="paragraph" w:styleId="Nagwek3">
    <w:name w:val="heading 3"/>
    <w:basedOn w:val="Normalny"/>
    <w:next w:val="Normalny"/>
    <w:link w:val="Nagwek3Znak1"/>
    <w:uiPriority w:val="9"/>
    <w:unhideWhenUsed/>
    <w:qFormat/>
    <w:rsid w:val="002D7CAA"/>
    <w:pPr>
      <w:keepNext/>
      <w:keepLines/>
      <w:spacing w:before="40" w:after="0"/>
      <w:outlineLvl w:val="2"/>
    </w:pPr>
    <w:rPr>
      <w:rFonts w:asciiTheme="majorHAnsi" w:eastAsiaTheme="majorEastAsia" w:hAnsiTheme="majorHAnsi" w:cstheme="majorBidi"/>
      <w:color w:val="1F4D78" w:themeColor="accent1" w:themeShade="7F"/>
      <w:sz w:val="24"/>
      <w:szCs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Wypunktowanie,lp1,Preambuła,Tytuły,Lista num,Lista - poziom 1,Tabela - naglowek,SM-nagłówek2,CP-UC,1_literowka,Literowanie,Akapit z listą;1_literowka,Normal,Akapit z listą3"/>
    <w:basedOn w:val="Normalny"/>
    <w:link w:val="AkapitzlistZnak"/>
    <w:uiPriority w:val="34"/>
    <w:qFormat/>
    <w:rsid w:val="006C0A8A"/>
    <w:pPr>
      <w:spacing w:after="0" w:line="240" w:lineRule="auto"/>
      <w:ind w:left="720"/>
    </w:pPr>
    <w:rPr>
      <w:rFonts w:eastAsia="Arial" w:cs="Calibri"/>
      <w:lang w:eastAsia="pl-PL"/>
    </w:rPr>
  </w:style>
  <w:style w:type="character" w:customStyle="1" w:styleId="AkapitzlistZnak">
    <w:name w:val="Akapit z listą Znak"/>
    <w:aliases w:val="Conclusion de partie Znak,Body Texte Znak,List Paragraph1 Znak,Para. de Liste Znak,Wypunktowanie Znak,lp1 Znak,Preambuła Znak,Tytuły Znak,Lista num Znak,Lista - poziom 1 Znak,Tabela - naglowek Znak,SM-nagłówek2 Znak,CP-UC Znak"/>
    <w:link w:val="Akapitzlist"/>
    <w:uiPriority w:val="34"/>
    <w:qFormat/>
    <w:locked/>
    <w:rsid w:val="006C0A8A"/>
    <w:rPr>
      <w:rFonts w:ascii="Calibri" w:eastAsia="Arial" w:hAnsi="Calibri" w:cs="Calibri"/>
      <w:lang w:eastAsia="pl-PL"/>
    </w:rPr>
  </w:style>
  <w:style w:type="paragraph" w:styleId="Nagwek">
    <w:name w:val="header"/>
    <w:basedOn w:val="Normalny"/>
    <w:link w:val="NagwekZnak"/>
    <w:uiPriority w:val="99"/>
    <w:unhideWhenUsed/>
    <w:rsid w:val="006C0A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0A8A"/>
  </w:style>
  <w:style w:type="paragraph" w:styleId="Stopka">
    <w:name w:val="footer"/>
    <w:basedOn w:val="Normalny"/>
    <w:link w:val="StopkaZnak"/>
    <w:uiPriority w:val="99"/>
    <w:unhideWhenUsed/>
    <w:rsid w:val="006C0A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0A8A"/>
  </w:style>
  <w:style w:type="paragraph" w:styleId="Tekstdymka">
    <w:name w:val="Balloon Text"/>
    <w:basedOn w:val="Normalny"/>
    <w:link w:val="TekstdymkaZnak"/>
    <w:uiPriority w:val="99"/>
    <w:semiHidden/>
    <w:unhideWhenUsed/>
    <w:rsid w:val="00A41D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1D25"/>
    <w:rPr>
      <w:rFonts w:ascii="Segoe UI" w:hAnsi="Segoe UI" w:cs="Segoe UI"/>
      <w:sz w:val="18"/>
      <w:szCs w:val="18"/>
    </w:rPr>
  </w:style>
  <w:style w:type="character" w:customStyle="1" w:styleId="Nagwek3Znak">
    <w:name w:val="Nagłówek 3 Znak"/>
    <w:basedOn w:val="Domylnaczcionkaakapitu"/>
    <w:uiPriority w:val="9"/>
    <w:semiHidden/>
    <w:rsid w:val="002D7CAA"/>
    <w:rPr>
      <w:rFonts w:asciiTheme="majorHAnsi" w:eastAsiaTheme="majorEastAsia" w:hAnsiTheme="majorHAnsi" w:cstheme="majorBidi"/>
      <w:color w:val="1F4D78" w:themeColor="accent1" w:themeShade="7F"/>
      <w:sz w:val="24"/>
      <w:szCs w:val="24"/>
      <w:lang w:val="en-GB"/>
    </w:rPr>
  </w:style>
  <w:style w:type="paragraph" w:customStyle="1" w:styleId="Default">
    <w:name w:val="Default"/>
    <w:rsid w:val="002D7C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1">
    <w:name w:val="Nagłówek 3 Znak1"/>
    <w:basedOn w:val="Domylnaczcionkaakapitu"/>
    <w:link w:val="Nagwek3"/>
    <w:uiPriority w:val="9"/>
    <w:rsid w:val="002D7CAA"/>
    <w:rPr>
      <w:rFonts w:asciiTheme="majorHAnsi" w:eastAsiaTheme="majorEastAsia" w:hAnsiTheme="majorHAnsi" w:cstheme="majorBidi"/>
      <w:color w:val="1F4D78" w:themeColor="accent1" w:themeShade="7F"/>
      <w:sz w:val="24"/>
      <w:szCs w:val="24"/>
    </w:rPr>
  </w:style>
  <w:style w:type="character" w:styleId="Odwoaniedokomentarza">
    <w:name w:val="annotation reference"/>
    <w:basedOn w:val="Domylnaczcionkaakapitu"/>
    <w:uiPriority w:val="99"/>
    <w:semiHidden/>
    <w:unhideWhenUsed/>
    <w:rsid w:val="00E55889"/>
    <w:rPr>
      <w:sz w:val="16"/>
      <w:szCs w:val="16"/>
    </w:rPr>
  </w:style>
  <w:style w:type="paragraph" w:styleId="Tekstkomentarza">
    <w:name w:val="annotation text"/>
    <w:basedOn w:val="Normalny"/>
    <w:link w:val="TekstkomentarzaZnak"/>
    <w:uiPriority w:val="99"/>
    <w:semiHidden/>
    <w:unhideWhenUsed/>
    <w:rsid w:val="00E558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5889"/>
    <w:rPr>
      <w:rFonts w:ascii="Calibri" w:eastAsia="Calibri" w:hAnsi="Calibri" w:cs="Times New Roman"/>
      <w:sz w:val="20"/>
      <w:szCs w:val="20"/>
      <w:lang w:val="en-GB"/>
    </w:rPr>
  </w:style>
  <w:style w:type="paragraph" w:styleId="Tematkomentarza">
    <w:name w:val="annotation subject"/>
    <w:basedOn w:val="Tekstkomentarza"/>
    <w:next w:val="Tekstkomentarza"/>
    <w:link w:val="TematkomentarzaZnak"/>
    <w:uiPriority w:val="99"/>
    <w:semiHidden/>
    <w:unhideWhenUsed/>
    <w:rsid w:val="00E55889"/>
    <w:rPr>
      <w:b/>
      <w:bCs/>
    </w:rPr>
  </w:style>
  <w:style w:type="character" w:customStyle="1" w:styleId="TematkomentarzaZnak">
    <w:name w:val="Temat komentarza Znak"/>
    <w:basedOn w:val="TekstkomentarzaZnak"/>
    <w:link w:val="Tematkomentarza"/>
    <w:uiPriority w:val="99"/>
    <w:semiHidden/>
    <w:rsid w:val="00E55889"/>
    <w:rPr>
      <w:rFonts w:ascii="Calibri" w:eastAsia="Calibri" w:hAnsi="Calibri" w:cs="Times New Roman"/>
      <w:b/>
      <w:bCs/>
      <w:sz w:val="20"/>
      <w:szCs w:val="20"/>
      <w:lang w:val="en-GB"/>
    </w:rPr>
  </w:style>
  <w:style w:type="paragraph" w:styleId="Poprawka">
    <w:name w:val="Revision"/>
    <w:hidden/>
    <w:uiPriority w:val="99"/>
    <w:semiHidden/>
    <w:rsid w:val="000B39ED"/>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333118">
      <w:bodyDiv w:val="1"/>
      <w:marLeft w:val="0"/>
      <w:marRight w:val="0"/>
      <w:marTop w:val="0"/>
      <w:marBottom w:val="0"/>
      <w:divBdr>
        <w:top w:val="none" w:sz="0" w:space="0" w:color="auto"/>
        <w:left w:val="none" w:sz="0" w:space="0" w:color="auto"/>
        <w:bottom w:val="none" w:sz="0" w:space="0" w:color="auto"/>
        <w:right w:val="none" w:sz="0" w:space="0" w:color="auto"/>
      </w:divBdr>
    </w:div>
    <w:div w:id="1404256554">
      <w:bodyDiv w:val="1"/>
      <w:marLeft w:val="0"/>
      <w:marRight w:val="0"/>
      <w:marTop w:val="0"/>
      <w:marBottom w:val="0"/>
      <w:divBdr>
        <w:top w:val="none" w:sz="0" w:space="0" w:color="auto"/>
        <w:left w:val="none" w:sz="0" w:space="0" w:color="auto"/>
        <w:bottom w:val="none" w:sz="0" w:space="0" w:color="auto"/>
        <w:right w:val="none" w:sz="0" w:space="0" w:color="auto"/>
      </w:divBdr>
    </w:div>
    <w:div w:id="16762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1367</Words>
  <Characters>8206</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Piątek Łukasz</dc:creator>
  <cp:keywords/>
  <dc:description/>
  <cp:lastModifiedBy>Zierold Monika</cp:lastModifiedBy>
  <cp:revision>3</cp:revision>
  <cp:lastPrinted>2022-09-05T10:52:00Z</cp:lastPrinted>
  <dcterms:created xsi:type="dcterms:W3CDTF">2023-12-06T10:15:00Z</dcterms:created>
  <dcterms:modified xsi:type="dcterms:W3CDTF">2023-12-08T12:24:00Z</dcterms:modified>
</cp:coreProperties>
</file>